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7A8" w:rsidRDefault="00376F96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76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ВСЕРОССИЙСКИЙ КОНКУРС «МОЯ ЛУЧШАЯ МЕТОДИЧЕСКАЯ РАЗРАБОТКА»</w:t>
      </w: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65B4" w:rsidRDefault="00DC65B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5054" w:rsidRP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A5054">
        <w:rPr>
          <w:rFonts w:ascii="Times New Roman" w:hAnsi="Times New Roman" w:cs="Times New Roman"/>
          <w:b/>
          <w:sz w:val="40"/>
          <w:szCs w:val="40"/>
        </w:rPr>
        <w:t xml:space="preserve">ПОСЛАНИЕ ПРЕЗИДЕНТА РФ </w:t>
      </w: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A5054">
        <w:rPr>
          <w:rFonts w:ascii="Times New Roman" w:hAnsi="Times New Roman" w:cs="Times New Roman"/>
          <w:b/>
          <w:sz w:val="40"/>
          <w:szCs w:val="40"/>
        </w:rPr>
        <w:t>К Ф</w:t>
      </w:r>
      <w:r w:rsidR="00634A7E">
        <w:rPr>
          <w:rFonts w:ascii="Times New Roman" w:hAnsi="Times New Roman" w:cs="Times New Roman"/>
          <w:b/>
          <w:sz w:val="40"/>
          <w:szCs w:val="40"/>
        </w:rPr>
        <w:t>Е</w:t>
      </w:r>
      <w:r w:rsidRPr="00BA5054">
        <w:rPr>
          <w:rFonts w:ascii="Times New Roman" w:hAnsi="Times New Roman" w:cs="Times New Roman"/>
          <w:b/>
          <w:sz w:val="40"/>
          <w:szCs w:val="40"/>
        </w:rPr>
        <w:t>ДЕРАЛЬНОМУ СОБРАНИЮ</w:t>
      </w:r>
      <w:r w:rsidR="006D051C">
        <w:rPr>
          <w:rFonts w:ascii="Times New Roman" w:hAnsi="Times New Roman" w:cs="Times New Roman"/>
          <w:b/>
          <w:sz w:val="40"/>
          <w:szCs w:val="40"/>
        </w:rPr>
        <w:t>:</w:t>
      </w:r>
      <w:r w:rsidR="00634A7E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 w:rsidR="006D051C">
        <w:rPr>
          <w:rFonts w:ascii="Times New Roman" w:hAnsi="Times New Roman" w:cs="Times New Roman"/>
          <w:b/>
          <w:sz w:val="40"/>
          <w:szCs w:val="40"/>
        </w:rPr>
        <w:t>СЕМЬЯ</w:t>
      </w:r>
      <w:r w:rsidRPr="00BA505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A5054">
        <w:rPr>
          <w:rFonts w:ascii="Times New Roman" w:hAnsi="Times New Roman" w:cs="Times New Roman"/>
          <w:b/>
          <w:sz w:val="40"/>
          <w:szCs w:val="40"/>
        </w:rPr>
        <w:br/>
        <w:t>ЧЕРЕЗ ПРИЗМУ МАТЕМАТИКИ</w:t>
      </w:r>
    </w:p>
    <w:p w:rsidR="00BA5054" w:rsidRDefault="00F071EE" w:rsidP="00376F9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(методическая разработка)</w:t>
      </w:r>
    </w:p>
    <w:p w:rsid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Автор: Поддубровская </w:t>
      </w:r>
    </w:p>
    <w:p w:rsid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Анастасия Романовна, </w:t>
      </w:r>
    </w:p>
    <w:p w:rsid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учитель математики</w:t>
      </w:r>
    </w:p>
    <w:p w:rsid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МОУ «Дмитриевская средняя </w:t>
      </w:r>
    </w:p>
    <w:p w:rsid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общеобразовательная школа</w:t>
      </w:r>
      <w:r w:rsidR="002E3FED">
        <w:rPr>
          <w:rFonts w:ascii="Times New Roman" w:hAnsi="Times New Roman" w:cs="Times New Roman"/>
          <w:sz w:val="32"/>
          <w:szCs w:val="32"/>
        </w:rPr>
        <w:t>»</w:t>
      </w:r>
    </w:p>
    <w:p w:rsid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Ракитянского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</w:t>
      </w:r>
    </w:p>
    <w:p w:rsidR="00F071EE" w:rsidRPr="00F071EE" w:rsidRDefault="00F071EE" w:rsidP="00F071E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Белгородской области</w:t>
      </w: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Ракитянский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A5054" w:rsidRDefault="00BA5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1BCD" w:rsidRDefault="00FC1BCD" w:rsidP="00FC1BCD">
      <w:pPr>
        <w:pStyle w:val="c1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FC1BCD">
        <w:rPr>
          <w:b/>
          <w:color w:val="000000"/>
        </w:rPr>
        <w:lastRenderedPageBreak/>
        <w:t>АННОТАЦИЯ</w:t>
      </w:r>
    </w:p>
    <w:p w:rsidR="00FC1BCD" w:rsidRDefault="00FC1BCD" w:rsidP="00FC1BCD">
      <w:pPr>
        <w:pStyle w:val="c1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Методическая разработка соответствует в части учебного содержания требованиям ФГОС общего среднего образования.</w:t>
      </w:r>
    </w:p>
    <w:p w:rsidR="000A16BA" w:rsidRDefault="00FC1BCD" w:rsidP="000A16BA">
      <w:pPr>
        <w:pStyle w:val="c1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Целью данной методразработки является </w:t>
      </w:r>
      <w:r w:rsidRPr="00FC1BCD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редставление</w:t>
      </w:r>
      <w:r w:rsidRPr="00FC1BCD">
        <w:rPr>
          <w:color w:val="000000"/>
          <w:sz w:val="28"/>
          <w:szCs w:val="28"/>
        </w:rPr>
        <w:t xml:space="preserve"> положительн</w:t>
      </w:r>
      <w:r>
        <w:rPr>
          <w:color w:val="000000"/>
          <w:sz w:val="28"/>
          <w:szCs w:val="28"/>
        </w:rPr>
        <w:t>ого</w:t>
      </w:r>
      <w:r w:rsidRPr="00FC1BCD">
        <w:rPr>
          <w:color w:val="000000"/>
          <w:sz w:val="28"/>
          <w:szCs w:val="28"/>
        </w:rPr>
        <w:t xml:space="preserve"> опыт</w:t>
      </w:r>
      <w:r>
        <w:rPr>
          <w:color w:val="000000"/>
          <w:sz w:val="28"/>
          <w:szCs w:val="28"/>
        </w:rPr>
        <w:t>а</w:t>
      </w:r>
      <w:r w:rsidRPr="00FC1BCD">
        <w:rPr>
          <w:color w:val="000000"/>
          <w:sz w:val="28"/>
          <w:szCs w:val="28"/>
        </w:rPr>
        <w:t xml:space="preserve"> работы </w:t>
      </w:r>
      <w:r>
        <w:rPr>
          <w:color w:val="000000"/>
          <w:sz w:val="28"/>
          <w:szCs w:val="28"/>
        </w:rPr>
        <w:t xml:space="preserve">учителя математики </w:t>
      </w:r>
      <w:r w:rsidRPr="00FC1BCD">
        <w:rPr>
          <w:color w:val="000000"/>
          <w:sz w:val="28"/>
          <w:szCs w:val="28"/>
        </w:rPr>
        <w:t>по составлению задач с использованием жизненных ситуаций</w:t>
      </w:r>
      <w:r w:rsidR="00583D9E">
        <w:rPr>
          <w:color w:val="000000"/>
          <w:sz w:val="28"/>
          <w:szCs w:val="28"/>
        </w:rPr>
        <w:t>,</w:t>
      </w:r>
      <w:r w:rsidRPr="00FC1BCD">
        <w:rPr>
          <w:color w:val="000000"/>
          <w:sz w:val="28"/>
          <w:szCs w:val="28"/>
        </w:rPr>
        <w:t xml:space="preserve"> </w:t>
      </w:r>
      <w:r w:rsidR="00583D9E">
        <w:rPr>
          <w:color w:val="000000"/>
          <w:sz w:val="28"/>
          <w:szCs w:val="28"/>
        </w:rPr>
        <w:t>а также</w:t>
      </w:r>
      <w:r w:rsidRPr="00FC1BCD">
        <w:rPr>
          <w:color w:val="000000"/>
          <w:sz w:val="28"/>
          <w:szCs w:val="28"/>
        </w:rPr>
        <w:t xml:space="preserve"> проявлени</w:t>
      </w:r>
      <w:r w:rsidR="0023039F">
        <w:rPr>
          <w:color w:val="000000"/>
          <w:sz w:val="28"/>
          <w:szCs w:val="28"/>
        </w:rPr>
        <w:t>е</w:t>
      </w:r>
      <w:r w:rsidRPr="00FC1BCD">
        <w:rPr>
          <w:color w:val="000000"/>
          <w:sz w:val="28"/>
          <w:szCs w:val="28"/>
        </w:rPr>
        <w:t xml:space="preserve"> </w:t>
      </w:r>
      <w:r w:rsidR="00583D9E">
        <w:rPr>
          <w:color w:val="000000"/>
          <w:sz w:val="28"/>
          <w:szCs w:val="28"/>
        </w:rPr>
        <w:t xml:space="preserve">интереса и активности </w:t>
      </w:r>
      <w:r w:rsidR="000A16BA">
        <w:rPr>
          <w:color w:val="000000"/>
          <w:sz w:val="28"/>
          <w:szCs w:val="28"/>
        </w:rPr>
        <w:t xml:space="preserve">у </w:t>
      </w:r>
      <w:r w:rsidR="000A16BA" w:rsidRPr="00FC1BCD">
        <w:rPr>
          <w:color w:val="000000"/>
          <w:sz w:val="28"/>
          <w:szCs w:val="28"/>
        </w:rPr>
        <w:t xml:space="preserve">обучающихся </w:t>
      </w:r>
      <w:r w:rsidR="000A16BA">
        <w:rPr>
          <w:color w:val="000000"/>
          <w:sz w:val="28"/>
          <w:szCs w:val="28"/>
        </w:rPr>
        <w:t>к их решению</w:t>
      </w:r>
      <w:r w:rsidRPr="00FC1BCD">
        <w:rPr>
          <w:color w:val="000000"/>
          <w:sz w:val="28"/>
          <w:szCs w:val="28"/>
        </w:rPr>
        <w:t>.</w:t>
      </w:r>
      <w:r w:rsidR="000A16BA">
        <w:rPr>
          <w:color w:val="000000"/>
          <w:sz w:val="28"/>
          <w:szCs w:val="28"/>
        </w:rPr>
        <w:t xml:space="preserve"> Для этого используется кейс-технология. </w:t>
      </w:r>
    </w:p>
    <w:p w:rsidR="000A16BA" w:rsidRDefault="000A16BA" w:rsidP="000A16BA">
      <w:pPr>
        <w:pStyle w:val="c1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Методическая работа содержит:</w:t>
      </w:r>
    </w:p>
    <w:p w:rsidR="000A16BA" w:rsidRDefault="000A16BA" w:rsidP="000A16BA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Введение</w:t>
      </w:r>
    </w:p>
    <w:p w:rsidR="000A16BA" w:rsidRDefault="000A16BA" w:rsidP="000A16BA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Основную часть, состоящую из теоретических аспектов и практической части.</w:t>
      </w:r>
    </w:p>
    <w:p w:rsidR="000A16BA" w:rsidRDefault="000A16BA" w:rsidP="000A16BA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</w:t>
      </w:r>
    </w:p>
    <w:p w:rsidR="000A16BA" w:rsidRDefault="000A16BA" w:rsidP="000A16BA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BA668E">
        <w:rPr>
          <w:color w:val="000000"/>
          <w:sz w:val="28"/>
          <w:szCs w:val="28"/>
        </w:rPr>
        <w:t>писок использованных источников</w:t>
      </w:r>
    </w:p>
    <w:p w:rsidR="00BA668E" w:rsidRPr="00FC1BCD" w:rsidRDefault="00BA668E" w:rsidP="000A16BA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:rsidR="00FC1BCD" w:rsidRDefault="00FC1BCD">
      <w:pPr>
        <w:rPr>
          <w:rFonts w:ascii="Times New Roman" w:hAnsi="Times New Roman" w:cs="Times New Roman"/>
          <w:b/>
          <w:sz w:val="28"/>
          <w:szCs w:val="28"/>
        </w:rPr>
      </w:pPr>
    </w:p>
    <w:p w:rsidR="00BA5054" w:rsidRDefault="00BA5054" w:rsidP="00376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5054">
        <w:rPr>
          <w:rFonts w:ascii="Times New Roman" w:hAnsi="Times New Roman" w:cs="Times New Roman"/>
          <w:b/>
          <w:sz w:val="28"/>
          <w:szCs w:val="28"/>
        </w:rPr>
        <w:t>ВВЕДЕНИЕ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1E0A" w:rsidRDefault="00BA5054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ноябре 2023 года Президент нашей страны подписал указ об объявлении 2024 </w:t>
      </w:r>
      <w:r w:rsidR="0023039F">
        <w:rPr>
          <w:rFonts w:ascii="Times New Roman" w:hAnsi="Times New Roman" w:cs="Times New Roman"/>
          <w:sz w:val="28"/>
          <w:szCs w:val="28"/>
        </w:rPr>
        <w:t>года</w:t>
      </w:r>
      <w:r w:rsidR="005A7A34">
        <w:rPr>
          <w:rFonts w:ascii="Times New Roman" w:hAnsi="Times New Roman" w:cs="Times New Roman"/>
          <w:sz w:val="28"/>
          <w:szCs w:val="28"/>
        </w:rPr>
        <w:t xml:space="preserve"> Годом семьи, а в январе текущего года на форуме «Родные-любимые», который проходил в рамках выставки «Россия» на ВДНХ, дал ему официальный старт.  Тема «Семейные ценности» стала одной из важных тем и красной линией прошла через его послание Федеральному собранию. Владимир Владимирович Путин в своих словах выразил уверенность в том, что поддержка семьи – наш фундаментальный нравственный выбор. </w:t>
      </w:r>
      <w:r w:rsidR="005A7A34" w:rsidRPr="005A7A34">
        <w:rPr>
          <w:rFonts w:ascii="Times New Roman" w:hAnsi="Times New Roman" w:cs="Times New Roman"/>
          <w:sz w:val="28"/>
          <w:szCs w:val="28"/>
        </w:rPr>
        <w:t xml:space="preserve">Президент поставил перед всеми уровнями российской власти добиться в ближайшие шесть лет устойчивого роста рождаемости. </w:t>
      </w:r>
    </w:p>
    <w:p w:rsidR="005A7A34" w:rsidRDefault="009D1E0A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5A7A34" w:rsidRPr="005A7A34">
        <w:rPr>
          <w:rFonts w:ascii="Times New Roman" w:hAnsi="Times New Roman" w:cs="Times New Roman"/>
          <w:sz w:val="28"/>
          <w:szCs w:val="28"/>
        </w:rPr>
        <w:t>то невозможно без улучшения благосостояния людей</w:t>
      </w:r>
      <w:r w:rsidR="006D051C">
        <w:rPr>
          <w:rFonts w:ascii="Times New Roman" w:hAnsi="Times New Roman" w:cs="Times New Roman"/>
          <w:sz w:val="28"/>
          <w:szCs w:val="28"/>
        </w:rPr>
        <w:t>, которое обеспечивается через решение следующих проблем:</w:t>
      </w:r>
    </w:p>
    <w:p w:rsidR="006D051C" w:rsidRDefault="006D051C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невысокие доходы граждан;</w:t>
      </w:r>
    </w:p>
    <w:p w:rsidR="006D051C" w:rsidRDefault="006D051C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требуется улучшение демографической ситуации в стране.</w:t>
      </w:r>
    </w:p>
    <w:p w:rsidR="006D051C" w:rsidRDefault="007544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указанных проблем, по словам президента, находятся в постоянном внимании:</w:t>
      </w:r>
    </w:p>
    <w:p w:rsidR="009D1E0A" w:rsidRDefault="007544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44EF">
        <w:rPr>
          <w:rFonts w:ascii="Times New Roman" w:hAnsi="Times New Roman" w:cs="Times New Roman"/>
          <w:sz w:val="28"/>
          <w:szCs w:val="28"/>
        </w:rPr>
        <w:t>второй год в России действует единое ежемесячное пособие для семей с невысокими доходами, причём от беременности женщины до достижения ребёнком 17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44EF" w:rsidRDefault="007544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44EF">
        <w:rPr>
          <w:rFonts w:ascii="Times New Roman" w:hAnsi="Times New Roman" w:cs="Times New Roman"/>
          <w:sz w:val="28"/>
          <w:szCs w:val="28"/>
        </w:rPr>
        <w:t>работает система социальных контрактов. Это когда государство даёт небогатой семье деньги на открытие собственного дела, покупку хозяйства или переобучение на более востребованную на рынке труда профессию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44EF" w:rsidRDefault="007544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выплаты на погашение ипотеки при рождении третьего ребёнка;</w:t>
      </w:r>
    </w:p>
    <w:p w:rsidR="007544EF" w:rsidRDefault="007544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программа материнского капитала.</w:t>
      </w:r>
    </w:p>
    <w:p w:rsidR="007544EF" w:rsidRDefault="007544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этим решениям руководитель государства в Послании указал на дополнительные меры. Все они связаны с числовой статистикой.</w:t>
      </w:r>
    </w:p>
    <w:p w:rsidR="007544EF" w:rsidRDefault="007544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Старшеклассники</w:t>
      </w:r>
      <w:r w:rsidR="00AC65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будущие </w:t>
      </w:r>
      <w:r w:rsidR="00AC65E4">
        <w:rPr>
          <w:rFonts w:ascii="Times New Roman" w:hAnsi="Times New Roman" w:cs="Times New Roman"/>
          <w:sz w:val="28"/>
          <w:szCs w:val="28"/>
        </w:rPr>
        <w:t>члены семьи, должны знать и понимать все основные положения о развитии и поддержке молодых семей.</w:t>
      </w:r>
    </w:p>
    <w:p w:rsidR="00AC65E4" w:rsidRPr="00450D61" w:rsidRDefault="00450D61" w:rsidP="00BA505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0D61">
        <w:rPr>
          <w:rFonts w:ascii="Times New Roman" w:hAnsi="Times New Roman" w:cs="Times New Roman"/>
          <w:color w:val="000000" w:themeColor="text1"/>
          <w:sz w:val="28"/>
          <w:szCs w:val="28"/>
        </w:rPr>
        <w:t>Мной было</w:t>
      </w:r>
      <w:r w:rsidR="00AC65E4" w:rsidRPr="00450D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принято решение создать сборник задач с примерами использования цифр, характеризующих расширение мер поддержки семей </w:t>
      </w:r>
      <w:r w:rsidR="0023039F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</w:t>
      </w:r>
      <w:r w:rsidR="00AC65E4" w:rsidRPr="00450D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Послания президента. </w:t>
      </w:r>
    </w:p>
    <w:p w:rsidR="00AC65E4" w:rsidRPr="009F7624" w:rsidRDefault="00AC65E4" w:rsidP="00BA505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посыл помог определить </w:t>
      </w:r>
      <w:r w:rsidRPr="008D12EF">
        <w:rPr>
          <w:rFonts w:ascii="Times New Roman" w:hAnsi="Times New Roman" w:cs="Times New Roman"/>
          <w:i/>
          <w:sz w:val="28"/>
          <w:szCs w:val="28"/>
        </w:rPr>
        <w:t>тему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методической разработки: </w:t>
      </w:r>
      <w:r w:rsidRPr="009F7624">
        <w:rPr>
          <w:rFonts w:ascii="Times New Roman" w:hAnsi="Times New Roman" w:cs="Times New Roman"/>
          <w:i/>
          <w:sz w:val="28"/>
          <w:szCs w:val="28"/>
        </w:rPr>
        <w:t>«Послание Президента РФ к Федеральному собранию: семья через призму математики».</w:t>
      </w:r>
    </w:p>
    <w:p w:rsidR="00AC65E4" w:rsidRPr="006454FE" w:rsidRDefault="001D0811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811">
        <w:rPr>
          <w:rFonts w:ascii="Times New Roman" w:hAnsi="Times New Roman" w:cs="Times New Roman"/>
          <w:i/>
          <w:sz w:val="28"/>
          <w:szCs w:val="28"/>
        </w:rPr>
        <w:t>Целью</w:t>
      </w:r>
      <w:r w:rsidRPr="001D0811">
        <w:rPr>
          <w:rFonts w:ascii="Times New Roman" w:hAnsi="Times New Roman" w:cs="Times New Roman"/>
          <w:sz w:val="28"/>
          <w:szCs w:val="28"/>
        </w:rPr>
        <w:t xml:space="preserve"> данной методразработки является представление положительного опыта работы учителя математики по составлению задач с использованием жизненных ситуаций, а также проявлени</w:t>
      </w:r>
      <w:r w:rsidR="0023039F">
        <w:rPr>
          <w:rFonts w:ascii="Times New Roman" w:hAnsi="Times New Roman" w:cs="Times New Roman"/>
          <w:sz w:val="28"/>
          <w:szCs w:val="28"/>
        </w:rPr>
        <w:t>е</w:t>
      </w:r>
      <w:r w:rsidRPr="001D0811">
        <w:rPr>
          <w:rFonts w:ascii="Times New Roman" w:hAnsi="Times New Roman" w:cs="Times New Roman"/>
          <w:sz w:val="28"/>
          <w:szCs w:val="28"/>
        </w:rPr>
        <w:t xml:space="preserve"> интереса и активности у обучающихся к их решению.</w:t>
      </w:r>
    </w:p>
    <w:p w:rsidR="008D12EF" w:rsidRPr="006454FE" w:rsidRDefault="008D12EF" w:rsidP="00BA505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54FE">
        <w:rPr>
          <w:rFonts w:ascii="Times New Roman" w:hAnsi="Times New Roman" w:cs="Times New Roman"/>
          <w:sz w:val="28"/>
          <w:szCs w:val="28"/>
        </w:rPr>
        <w:t xml:space="preserve">Из поставленной цели вытекают следующие </w:t>
      </w:r>
      <w:r w:rsidRPr="006454FE">
        <w:rPr>
          <w:rFonts w:ascii="Times New Roman" w:hAnsi="Times New Roman" w:cs="Times New Roman"/>
          <w:i/>
          <w:sz w:val="28"/>
          <w:szCs w:val="28"/>
        </w:rPr>
        <w:t>задачи</w:t>
      </w:r>
      <w:r w:rsidR="0023039F">
        <w:rPr>
          <w:rFonts w:ascii="Times New Roman" w:hAnsi="Times New Roman" w:cs="Times New Roman"/>
          <w:i/>
          <w:sz w:val="28"/>
          <w:szCs w:val="28"/>
        </w:rPr>
        <w:t>:</w:t>
      </w:r>
      <w:r w:rsidRPr="006454F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544EF" w:rsidRDefault="008D12EF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функциональной грамотности </w:t>
      </w:r>
      <w:r w:rsidR="006454FE">
        <w:rPr>
          <w:rFonts w:ascii="Times New Roman" w:hAnsi="Times New Roman" w:cs="Times New Roman"/>
          <w:sz w:val="28"/>
          <w:szCs w:val="28"/>
        </w:rPr>
        <w:t>обучающихся: способности решать учебные задачи и жизненные проблемные ситуации;</w:t>
      </w:r>
    </w:p>
    <w:p w:rsidR="006454FE" w:rsidRDefault="006454FE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предметных, метапредметных и универсальных способов деятельности;</w:t>
      </w:r>
    </w:p>
    <w:p w:rsidR="006454FE" w:rsidRDefault="006454FE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ключевыми компетенциями, составляющими основу готовности к успешному взаимодействию с изменяющимся миром и дальнейшему успешному образованию.</w:t>
      </w:r>
    </w:p>
    <w:p w:rsidR="006454FE" w:rsidRDefault="006454FE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Актуальность </w:t>
      </w:r>
      <w:r>
        <w:rPr>
          <w:rFonts w:ascii="Times New Roman" w:hAnsi="Times New Roman" w:cs="Times New Roman"/>
          <w:sz w:val="28"/>
          <w:szCs w:val="28"/>
        </w:rPr>
        <w:t>темы обусловлена необходимостью обучения молодёжи ориентированию в социально-правовом и экономическом пространстве, умению применять полученную информацию, использовать возможности для поддержания семьи и детства.</w:t>
      </w:r>
    </w:p>
    <w:p w:rsidR="009F7624" w:rsidRPr="00491478" w:rsidRDefault="009F7624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4FE" w:rsidRDefault="006454FE" w:rsidP="00BA50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B26" w:rsidRPr="00B06B26" w:rsidRDefault="00B06B26" w:rsidP="001D0811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B26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6454FE" w:rsidRPr="00C45831" w:rsidRDefault="00C45831" w:rsidP="001D0811">
      <w:pPr>
        <w:pStyle w:val="a5"/>
        <w:numPr>
          <w:ilvl w:val="0"/>
          <w:numId w:val="14"/>
        </w:numPr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Теоретические подходы к составлению задач, вытекающих из основных </w:t>
      </w:r>
      <w:r w:rsidR="001D0811">
        <w:rPr>
          <w:rFonts w:ascii="Times New Roman" w:hAnsi="Times New Roman" w:cs="Times New Roman"/>
          <w:b/>
          <w:sz w:val="28"/>
          <w:szCs w:val="28"/>
        </w:rPr>
        <w:t xml:space="preserve">тезисов </w:t>
      </w:r>
      <w:r>
        <w:rPr>
          <w:rFonts w:ascii="Times New Roman" w:hAnsi="Times New Roman" w:cs="Times New Roman"/>
          <w:b/>
          <w:sz w:val="28"/>
          <w:szCs w:val="28"/>
        </w:rPr>
        <w:t>Послания Президента</w:t>
      </w:r>
    </w:p>
    <w:p w:rsidR="00C45831" w:rsidRPr="00491478" w:rsidRDefault="00C45831" w:rsidP="00C4583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914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Читаем Послани</w:t>
      </w:r>
      <w:r w:rsidR="0023039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е</w:t>
      </w:r>
      <w:r w:rsidR="00901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45831" w:rsidRDefault="00C45831" w:rsidP="00C4583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Россия примет дополнительные меры </w:t>
      </w:r>
      <w:r w:rsidR="0068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улучшения демографической ситуации:</w:t>
      </w:r>
    </w:p>
    <w:p w:rsidR="00683B16" w:rsidRDefault="00683B16" w:rsidP="00C4583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Поставлена задача вдвое сократить к 2030 году бедность среди многодетных семей РФ.</w:t>
      </w:r>
    </w:p>
    <w:p w:rsidR="00683B16" w:rsidRDefault="00683B16" w:rsidP="00C4583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составления задач следует учесть следующие числовые ориентиры:</w:t>
      </w:r>
    </w:p>
    <w:p w:rsidR="00683B16" w:rsidRDefault="00683B16" w:rsidP="0023039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в 2000 году за чертой бедности в России находилось более 42 миллионов человек.  </w:t>
      </w:r>
      <w:r w:rsidRPr="0068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тех пор ситуация действительно изменилась, изменилась кардинально. По итогам прошлого года количество людей за чертой бедности снизилось до 13,5 миллиона 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3B16" w:rsidRDefault="00683B16" w:rsidP="0023039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68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оценкам экспертов, в России в настоящее время уровень бедности составляет около 9%. А вот среди многодетных семей, траты которых ощутимо выше, этот показатель пока достигает 30%. Это очень много. Глава государства поставил задачу снизить уровень бедности в целом по стране ниже 7%, а среди многодетных</w:t>
      </w:r>
      <w:r w:rsidR="0052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83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должен упасть более чем в два раза – минимум до 12%.</w:t>
      </w:r>
    </w:p>
    <w:p w:rsidR="00683B16" w:rsidRDefault="00683B16" w:rsidP="00683B1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39F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Pr="0023039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Рекомендаци</w:t>
      </w:r>
      <w:r w:rsidR="0023039F" w:rsidRPr="0023039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составление задачи на вычисление процентных отношений.</w:t>
      </w:r>
    </w:p>
    <w:p w:rsidR="00683B16" w:rsidRPr="00683B16" w:rsidRDefault="00683B16" w:rsidP="00B06B2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141414"/>
          <w:sz w:val="28"/>
          <w:szCs w:val="28"/>
        </w:rPr>
      </w:pPr>
      <w:r>
        <w:rPr>
          <w:color w:val="141414"/>
          <w:sz w:val="28"/>
          <w:szCs w:val="28"/>
        </w:rPr>
        <w:t>В</w:t>
      </w:r>
      <w:r w:rsidRPr="00683B16">
        <w:rPr>
          <w:color w:val="141414"/>
          <w:sz w:val="28"/>
          <w:szCs w:val="28"/>
        </w:rPr>
        <w:t>торой год в России действует единое ежемесячное пособие для семей с невысокими доходами, причём от беременности женщины до достижения ребёнком 17 лет. В прошлом году это пособие получали более 11 миллионов человек.</w:t>
      </w:r>
      <w:r w:rsidR="00FA5167">
        <w:rPr>
          <w:color w:val="141414"/>
          <w:sz w:val="28"/>
          <w:szCs w:val="28"/>
        </w:rPr>
        <w:t xml:space="preserve"> Это ежемесячное пособие продлено до 2030 года.</w:t>
      </w:r>
    </w:p>
    <w:p w:rsidR="00683B16" w:rsidRDefault="00FA5167" w:rsidP="00B06B26">
      <w:pPr>
        <w:pStyle w:val="a5"/>
        <w:numPr>
          <w:ilvl w:val="0"/>
          <w:numId w:val="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Работает </w:t>
      </w:r>
      <w:r w:rsidRPr="00FA5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социальных контрактов. Это когда государство даёт небогатой семье деньги на открытие собственного дела, покупку хозяйства или переобучение на более востребованную на рынке труда профессию.</w:t>
      </w:r>
      <w:r w:rsidRPr="00FA5167">
        <w:t xml:space="preserve"> </w:t>
      </w:r>
      <w:r w:rsidRPr="00FA5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 здесь также имеют многодетные семьи. Сейчас заявление на </w:t>
      </w:r>
      <w:proofErr w:type="spellStart"/>
      <w:r w:rsidRPr="00FA5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соцконтракт</w:t>
      </w:r>
      <w:proofErr w:type="spellEnd"/>
      <w:r w:rsidRPr="00FA5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подать через портал «Госуслуги» с минимальным набором документов. Будем расширять доступность этой меры. Это потребует дополнительных денег – где-то в районе 100 миллиардов рублей, но они предусмотрены, - сказал Владимир Путин.</w:t>
      </w:r>
    </w:p>
    <w:p w:rsidR="00FA5167" w:rsidRDefault="00FA5167" w:rsidP="00FA5167">
      <w:pPr>
        <w:pStyle w:val="a5"/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7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Рекомендации: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6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задач на определение налоговых уплат при работе по социальным контрактам. </w:t>
      </w:r>
    </w:p>
    <w:p w:rsidR="0072676E" w:rsidRDefault="0072676E" w:rsidP="00B06B2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color w:val="141414"/>
          <w:sz w:val="28"/>
          <w:szCs w:val="28"/>
        </w:rPr>
      </w:pPr>
      <w:r w:rsidRPr="0072676E">
        <w:rPr>
          <w:color w:val="141414"/>
          <w:sz w:val="28"/>
          <w:szCs w:val="28"/>
        </w:rPr>
        <w:t>Программа семейной ипотеки со льготной ставкой в 6% также решением главы государства продлена ещё на шесть лет. Она уже позволила 900 тысячам российских семей улучшить жилищные условия. Кстати, жилья в России, во многом благодаря льготным ипотечным программам, в прошлом году построено в полтора раза больше рекорда советской эпохи: 110 млн</w:t>
      </w:r>
      <w:r>
        <w:rPr>
          <w:color w:val="141414"/>
          <w:sz w:val="28"/>
          <w:szCs w:val="28"/>
        </w:rPr>
        <w:t>.</w:t>
      </w:r>
      <w:r w:rsidRPr="0072676E">
        <w:rPr>
          <w:color w:val="141414"/>
          <w:sz w:val="28"/>
          <w:szCs w:val="28"/>
        </w:rPr>
        <w:t xml:space="preserve"> «квадратов» в 2023-м против 72,8 млн</w:t>
      </w:r>
      <w:r>
        <w:rPr>
          <w:color w:val="141414"/>
          <w:sz w:val="28"/>
          <w:szCs w:val="28"/>
        </w:rPr>
        <w:t>.</w:t>
      </w:r>
      <w:r w:rsidRPr="0072676E">
        <w:rPr>
          <w:color w:val="141414"/>
          <w:sz w:val="28"/>
          <w:szCs w:val="28"/>
        </w:rPr>
        <w:t xml:space="preserve"> в 1987 году.</w:t>
      </w:r>
    </w:p>
    <w:p w:rsidR="0072676E" w:rsidRPr="0072676E" w:rsidRDefault="0072676E" w:rsidP="0072676E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141414"/>
          <w:sz w:val="28"/>
          <w:szCs w:val="28"/>
        </w:rPr>
      </w:pPr>
      <w:r w:rsidRPr="0072676E">
        <w:rPr>
          <w:i/>
          <w:color w:val="000000"/>
          <w:sz w:val="28"/>
          <w:szCs w:val="28"/>
        </w:rPr>
        <w:t>Рекомендации: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составление задач с использованием диаграмм и вычислением процентов. </w:t>
      </w:r>
    </w:p>
    <w:p w:rsidR="00D542F9" w:rsidRPr="00D542F9" w:rsidRDefault="0072676E" w:rsidP="00B06B2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141414"/>
          <w:sz w:val="28"/>
          <w:szCs w:val="28"/>
        </w:rPr>
      </w:pPr>
      <w:r w:rsidRPr="0072676E">
        <w:rPr>
          <w:color w:val="141414"/>
          <w:sz w:val="28"/>
          <w:szCs w:val="28"/>
        </w:rPr>
        <w:t xml:space="preserve">Норма, когда при рождении третьего ребёнка государство погашает за семью часть ипотечного кредита – 450 тысяч рублей, также продлена до 2030 года. Налоговые вычеты для родителей поднимаются в два раза – до 2800 рублей в месяц на второго ребёнка и до шести тысяч рублей в месяц – на третьего и каждого последующего ребёнка. Серьёзное подспорье </w:t>
      </w:r>
      <w:r w:rsidRPr="0072676E">
        <w:rPr>
          <w:color w:val="141414"/>
          <w:sz w:val="28"/>
          <w:szCs w:val="28"/>
        </w:rPr>
        <w:lastRenderedPageBreak/>
        <w:t>для семейного бюджета! Причём получение вычета на детей Президент предложил сделать автоматическим, без всяких заявлений.</w:t>
      </w:r>
      <w:r w:rsidR="00D542F9">
        <w:rPr>
          <w:color w:val="141414"/>
          <w:sz w:val="28"/>
          <w:szCs w:val="28"/>
        </w:rPr>
        <w:t xml:space="preserve">  В 2023 году спрос на «семейную» ипотеку вырос на 80%. Общая сумма сделок приблизилась к 380 миллиардам рублей.</w:t>
      </w:r>
    </w:p>
    <w:p w:rsidR="00D542F9" w:rsidRDefault="00D542F9" w:rsidP="0038723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141414"/>
          <w:sz w:val="28"/>
          <w:szCs w:val="28"/>
        </w:rPr>
      </w:pPr>
      <w:r>
        <w:rPr>
          <w:i/>
          <w:color w:val="141414"/>
          <w:sz w:val="28"/>
          <w:szCs w:val="28"/>
        </w:rPr>
        <w:t xml:space="preserve">Рекомендации: </w:t>
      </w:r>
      <w:r>
        <w:rPr>
          <w:color w:val="141414"/>
          <w:sz w:val="28"/>
          <w:szCs w:val="28"/>
        </w:rPr>
        <w:t xml:space="preserve">составление задач по теме «Семейный бюджет» с учётом возможных налоговых вычетов. </w:t>
      </w:r>
    </w:p>
    <w:p w:rsidR="00D542F9" w:rsidRDefault="00D542F9" w:rsidP="00B06B26">
      <w:pPr>
        <w:pStyle w:val="a5"/>
        <w:numPr>
          <w:ilvl w:val="0"/>
          <w:numId w:val="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D542F9">
        <w:rPr>
          <w:rFonts w:ascii="Times New Roman" w:hAnsi="Times New Roman" w:cs="Times New Roman"/>
          <w:color w:val="141414"/>
          <w:sz w:val="28"/>
          <w:szCs w:val="28"/>
        </w:rPr>
        <w:t>Программу материнского капитала, которая должна была завершиться в 2026 году, Владимир Владимирович Путин предложил также продлить до 2030 года. В России более двух миллионов семей, в которых растут трое и больше детей. Такие семьи, безусловно, наша гордость. Смотрите, это реальные цифры: с 2018 по 2022 год число многодетных семей в России выросло на 26,8 процента – хороший показатель, - сказал национальный лидер.  Подписан указ, который устанавливает по всей стране единый статус многодетной семьи, о чём люди и просили. Его положения надо наполнить конкретными решениями на федеральном и региональном уровнях и идти, безусловно, от запросов людей.</w:t>
      </w:r>
    </w:p>
    <w:p w:rsidR="00B06B26" w:rsidRDefault="00B06B26" w:rsidP="00B06B26">
      <w:pPr>
        <w:pStyle w:val="a5"/>
        <w:numPr>
          <w:ilvl w:val="0"/>
          <w:numId w:val="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B06B26">
        <w:rPr>
          <w:rFonts w:ascii="Times New Roman" w:hAnsi="Times New Roman" w:cs="Times New Roman"/>
          <w:i/>
          <w:color w:val="141414"/>
          <w:sz w:val="28"/>
          <w:szCs w:val="28"/>
        </w:rPr>
        <w:t>Рекомендации</w:t>
      </w:r>
      <w:r w:rsidRPr="00B06B26">
        <w:rPr>
          <w:rFonts w:ascii="Times New Roman" w:hAnsi="Times New Roman" w:cs="Times New Roman"/>
          <w:color w:val="141414"/>
          <w:sz w:val="28"/>
          <w:szCs w:val="28"/>
        </w:rPr>
        <w:t>:</w:t>
      </w:r>
      <w:r>
        <w:rPr>
          <w:rFonts w:ascii="Times New Roman" w:hAnsi="Times New Roman" w:cs="Times New Roman"/>
          <w:color w:val="141414"/>
          <w:sz w:val="28"/>
          <w:szCs w:val="28"/>
        </w:rPr>
        <w:t xml:space="preserve"> </w:t>
      </w:r>
      <w:r w:rsidRPr="00B06B26">
        <w:rPr>
          <w:rFonts w:ascii="Times New Roman" w:hAnsi="Times New Roman" w:cs="Times New Roman"/>
          <w:color w:val="141414"/>
          <w:sz w:val="28"/>
          <w:szCs w:val="28"/>
        </w:rPr>
        <w:t>составление</w:t>
      </w:r>
      <w:r>
        <w:rPr>
          <w:rFonts w:ascii="Times New Roman" w:hAnsi="Times New Roman" w:cs="Times New Roman"/>
          <w:color w:val="141414"/>
          <w:sz w:val="28"/>
          <w:szCs w:val="28"/>
        </w:rPr>
        <w:t xml:space="preserve"> задач по формированию понятия семейного и государственного бюджетов регионального и муниципального уровней.</w:t>
      </w:r>
    </w:p>
    <w:p w:rsidR="00491478" w:rsidRPr="00B06B26" w:rsidRDefault="00491478" w:rsidP="00491478">
      <w:pPr>
        <w:pStyle w:val="a5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</w:p>
    <w:p w:rsidR="000D3BBD" w:rsidRPr="000D3BBD" w:rsidRDefault="0018503A" w:rsidP="001D0811">
      <w:pPr>
        <w:pStyle w:val="a3"/>
        <w:shd w:val="clear" w:color="auto" w:fill="FFFFFF"/>
        <w:spacing w:before="0" w:beforeAutospacing="0" w:after="0" w:afterAutospacing="0" w:line="276" w:lineRule="auto"/>
        <w:ind w:left="106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ПРАКТИЧЕСКАЯ ЧАСТЬ</w:t>
      </w:r>
    </w:p>
    <w:p w:rsidR="000D3BBD" w:rsidRDefault="000D3BBD" w:rsidP="0049147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A34" w:rsidRPr="00450D61" w:rsidRDefault="000D3BBD" w:rsidP="0049147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0D61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B06B26" w:rsidRPr="00450D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Задачи с примерами использования цифр, характеризующих расширение мер поддержки семей в свете Послания </w:t>
      </w:r>
      <w:r w:rsidR="0023039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</w:t>
      </w:r>
      <w:r w:rsidR="00B06B26" w:rsidRPr="00450D61">
        <w:rPr>
          <w:rFonts w:ascii="Times New Roman" w:hAnsi="Times New Roman" w:cs="Times New Roman"/>
          <w:color w:val="000000" w:themeColor="text1"/>
          <w:sz w:val="28"/>
          <w:szCs w:val="28"/>
        </w:rPr>
        <w:t>резидента</w:t>
      </w:r>
      <w:r w:rsidR="00491478" w:rsidRPr="00450D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91478" w:rsidRPr="00545702" w:rsidRDefault="00545702" w:rsidP="00545702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Проценты</w:t>
      </w:r>
    </w:p>
    <w:p w:rsidR="00491478" w:rsidRDefault="00491478" w:rsidP="00491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F99">
        <w:rPr>
          <w:rFonts w:ascii="Times New Roman" w:hAnsi="Times New Roman" w:cs="Times New Roman"/>
          <w:b/>
          <w:sz w:val="28"/>
          <w:szCs w:val="28"/>
        </w:rPr>
        <w:t>Задача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478">
        <w:rPr>
          <w:rFonts w:ascii="Times New Roman" w:hAnsi="Times New Roman" w:cs="Times New Roman"/>
          <w:sz w:val="28"/>
          <w:szCs w:val="28"/>
        </w:rPr>
        <w:t xml:space="preserve">В 2000 году за чертой бедности в России находилось более 42 миллионов человек. С тех пор ситуация действительно изменилась, изменилась кардинально. По итогам 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Pr="00491478">
        <w:rPr>
          <w:rFonts w:ascii="Times New Roman" w:hAnsi="Times New Roman" w:cs="Times New Roman"/>
          <w:sz w:val="28"/>
          <w:szCs w:val="28"/>
        </w:rPr>
        <w:t>года количество людей за чертой бедности снизилось до 13,5 миллиона человек</w:t>
      </w:r>
      <w:r>
        <w:rPr>
          <w:rFonts w:ascii="Times New Roman" w:hAnsi="Times New Roman" w:cs="Times New Roman"/>
          <w:sz w:val="28"/>
          <w:szCs w:val="28"/>
        </w:rPr>
        <w:t>. На сколько процентов снизился уровень бедности людей в нашей стране</w:t>
      </w:r>
      <w:r w:rsidR="00485291">
        <w:rPr>
          <w:rFonts w:ascii="Times New Roman" w:hAnsi="Times New Roman" w:cs="Times New Roman"/>
          <w:sz w:val="28"/>
          <w:szCs w:val="28"/>
        </w:rPr>
        <w:t>?</w:t>
      </w:r>
    </w:p>
    <w:p w:rsidR="009D36CE" w:rsidRDefault="009D36CE" w:rsidP="00491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3D5" w:rsidRDefault="007663D5" w:rsidP="00491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F99">
        <w:rPr>
          <w:rFonts w:ascii="Times New Roman" w:hAnsi="Times New Roman" w:cs="Times New Roman"/>
          <w:b/>
          <w:sz w:val="28"/>
          <w:szCs w:val="28"/>
        </w:rPr>
        <w:t>Задача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AD5">
        <w:rPr>
          <w:rFonts w:ascii="Times New Roman" w:hAnsi="Times New Roman" w:cs="Times New Roman"/>
          <w:sz w:val="28"/>
          <w:szCs w:val="28"/>
        </w:rPr>
        <w:t>По оценкам экспертов, в России в настоящее время уровень бедности составляет около 9%, однако среди многодетных семей этот показатель составляет 30%. Глава государства поставил задачу</w:t>
      </w:r>
      <w:r w:rsidR="009D36CE">
        <w:rPr>
          <w:rFonts w:ascii="Times New Roman" w:hAnsi="Times New Roman" w:cs="Times New Roman"/>
          <w:sz w:val="28"/>
          <w:szCs w:val="28"/>
        </w:rPr>
        <w:t>:</w:t>
      </w:r>
      <w:r w:rsidR="008F2AD5">
        <w:rPr>
          <w:rFonts w:ascii="Times New Roman" w:hAnsi="Times New Roman" w:cs="Times New Roman"/>
          <w:sz w:val="28"/>
          <w:szCs w:val="28"/>
        </w:rPr>
        <w:t xml:space="preserve"> снизить уровень бедности в целом по стране ниже 7 %, среди многодетных – минимум </w:t>
      </w:r>
      <w:r w:rsidR="009D36CE">
        <w:rPr>
          <w:rFonts w:ascii="Times New Roman" w:hAnsi="Times New Roman" w:cs="Times New Roman"/>
          <w:sz w:val="28"/>
          <w:szCs w:val="28"/>
        </w:rPr>
        <w:t>до 12%.</w:t>
      </w:r>
      <w:r w:rsidR="008F2AD5">
        <w:rPr>
          <w:rFonts w:ascii="Times New Roman" w:hAnsi="Times New Roman" w:cs="Times New Roman"/>
          <w:sz w:val="28"/>
          <w:szCs w:val="28"/>
        </w:rPr>
        <w:t xml:space="preserve"> </w:t>
      </w:r>
      <w:r w:rsidR="009D36CE">
        <w:rPr>
          <w:rFonts w:ascii="Times New Roman" w:hAnsi="Times New Roman" w:cs="Times New Roman"/>
          <w:sz w:val="28"/>
          <w:szCs w:val="28"/>
        </w:rPr>
        <w:t xml:space="preserve">По информации вице-премьера РФ Татьяны </w:t>
      </w:r>
      <w:proofErr w:type="gramStart"/>
      <w:r w:rsidR="009D36CE">
        <w:rPr>
          <w:rFonts w:ascii="Times New Roman" w:hAnsi="Times New Roman" w:cs="Times New Roman"/>
          <w:sz w:val="28"/>
          <w:szCs w:val="28"/>
        </w:rPr>
        <w:t>Голиковой  число</w:t>
      </w:r>
      <w:proofErr w:type="gramEnd"/>
      <w:r w:rsidR="009D36CE">
        <w:rPr>
          <w:rFonts w:ascii="Times New Roman" w:hAnsi="Times New Roman" w:cs="Times New Roman"/>
          <w:sz w:val="28"/>
          <w:szCs w:val="28"/>
        </w:rPr>
        <w:t xml:space="preserve"> молодых семей в 2023 году составляет 5,3 миллиона, а число многодетных семей достигло 2,4 миллиона. </w:t>
      </w:r>
      <w:r w:rsidR="008F2AD5">
        <w:rPr>
          <w:rFonts w:ascii="Times New Roman" w:hAnsi="Times New Roman" w:cs="Times New Roman"/>
          <w:sz w:val="28"/>
          <w:szCs w:val="28"/>
        </w:rPr>
        <w:t xml:space="preserve">Сколько человек </w:t>
      </w:r>
      <w:r w:rsidR="009D36CE">
        <w:rPr>
          <w:rFonts w:ascii="Times New Roman" w:hAnsi="Times New Roman" w:cs="Times New Roman"/>
          <w:sz w:val="28"/>
          <w:szCs w:val="28"/>
        </w:rPr>
        <w:t xml:space="preserve">улучшат своё </w:t>
      </w:r>
      <w:r w:rsidR="009D36CE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материальное положение (выше черты бедности) среди молодых семей и сколько среди многодетных семей? </w:t>
      </w:r>
    </w:p>
    <w:p w:rsidR="00D72077" w:rsidRDefault="00D72077" w:rsidP="00491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077" w:rsidRDefault="00D72077" w:rsidP="00491478">
      <w:pPr>
        <w:spacing w:after="0"/>
        <w:ind w:firstLine="709"/>
        <w:jc w:val="both"/>
      </w:pPr>
      <w:r w:rsidRPr="00C91F99">
        <w:rPr>
          <w:rFonts w:ascii="Times New Roman" w:hAnsi="Times New Roman" w:cs="Times New Roman"/>
          <w:b/>
          <w:sz w:val="28"/>
          <w:szCs w:val="28"/>
        </w:rPr>
        <w:t>Задача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2B5">
        <w:rPr>
          <w:rFonts w:ascii="Times New Roman" w:hAnsi="Times New Roman" w:cs="Times New Roman"/>
          <w:sz w:val="28"/>
          <w:szCs w:val="28"/>
        </w:rPr>
        <w:t>По прогнозам социально-экономического развития на период до 2026 года уровень бедности в Белгородской области</w:t>
      </w:r>
      <w:r w:rsidR="00D81030">
        <w:rPr>
          <w:rFonts w:ascii="Times New Roman" w:hAnsi="Times New Roman" w:cs="Times New Roman"/>
          <w:sz w:val="28"/>
          <w:szCs w:val="28"/>
        </w:rPr>
        <w:t xml:space="preserve"> сократит</w:t>
      </w:r>
      <w:r w:rsidR="00D262B5">
        <w:rPr>
          <w:rFonts w:ascii="Times New Roman" w:hAnsi="Times New Roman" w:cs="Times New Roman"/>
          <w:sz w:val="28"/>
          <w:szCs w:val="28"/>
        </w:rPr>
        <w:t xml:space="preserve">ся с 6,1% до 5,4%. </w:t>
      </w:r>
      <w:r w:rsidR="00D81030">
        <w:rPr>
          <w:rFonts w:ascii="Times New Roman" w:hAnsi="Times New Roman" w:cs="Times New Roman"/>
          <w:sz w:val="28"/>
          <w:szCs w:val="28"/>
        </w:rPr>
        <w:t>Численность населения в регионе по состоянию на 01.01.2024 г. составляет 108300 человек. Сколько человек улучшат своё материальное положение к 2027 году, если прогноз станет положительным?</w:t>
      </w:r>
    </w:p>
    <w:p w:rsidR="00523BFD" w:rsidRPr="00C91F99" w:rsidRDefault="00523BFD" w:rsidP="0049147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932" w:rsidRDefault="00636706" w:rsidP="00491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F99">
        <w:rPr>
          <w:rFonts w:ascii="Times New Roman" w:hAnsi="Times New Roman" w:cs="Times New Roman"/>
          <w:b/>
          <w:sz w:val="28"/>
          <w:szCs w:val="28"/>
        </w:rPr>
        <w:t>Задача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726">
        <w:rPr>
          <w:rFonts w:ascii="Times New Roman" w:hAnsi="Times New Roman" w:cs="Times New Roman"/>
          <w:sz w:val="28"/>
          <w:szCs w:val="28"/>
        </w:rPr>
        <w:t>Программа семейной ипотеки со льготной ставкой в 6%</w:t>
      </w:r>
      <w:r w:rsidR="00D97ACB">
        <w:rPr>
          <w:rFonts w:ascii="Times New Roman" w:hAnsi="Times New Roman" w:cs="Times New Roman"/>
          <w:sz w:val="28"/>
          <w:szCs w:val="28"/>
        </w:rPr>
        <w:t xml:space="preserve">. </w:t>
      </w:r>
      <w:r w:rsidR="00CD6726">
        <w:rPr>
          <w:rFonts w:ascii="Times New Roman" w:hAnsi="Times New Roman" w:cs="Times New Roman"/>
          <w:sz w:val="28"/>
          <w:szCs w:val="28"/>
        </w:rPr>
        <w:t>Благодаря льготной ипотеке</w:t>
      </w:r>
      <w:r w:rsidR="00B71B8F">
        <w:rPr>
          <w:rFonts w:ascii="Times New Roman" w:hAnsi="Times New Roman" w:cs="Times New Roman"/>
          <w:sz w:val="28"/>
          <w:szCs w:val="28"/>
        </w:rPr>
        <w:t xml:space="preserve"> с 2018 года </w:t>
      </w:r>
      <w:r w:rsidR="00D97ACB">
        <w:rPr>
          <w:rFonts w:ascii="Times New Roman" w:hAnsi="Times New Roman" w:cs="Times New Roman"/>
          <w:sz w:val="28"/>
          <w:szCs w:val="28"/>
        </w:rPr>
        <w:t>позволили улучшить жилищные условия 900</w:t>
      </w:r>
      <w:r w:rsidR="00CC2932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D97ACB">
        <w:rPr>
          <w:rFonts w:ascii="Times New Roman" w:hAnsi="Times New Roman" w:cs="Times New Roman"/>
          <w:sz w:val="28"/>
          <w:szCs w:val="28"/>
        </w:rPr>
        <w:t xml:space="preserve"> человек. Средняя сумма займа – 5,8 млн. рублей. </w:t>
      </w:r>
      <w:r w:rsidR="00CC2932">
        <w:rPr>
          <w:rFonts w:ascii="Times New Roman" w:hAnsi="Times New Roman" w:cs="Times New Roman"/>
          <w:sz w:val="28"/>
          <w:szCs w:val="28"/>
        </w:rPr>
        <w:t>Какова составила сумма оформленных кредитов? Какова сумма составила льготная ставка?</w:t>
      </w:r>
    </w:p>
    <w:p w:rsidR="00545702" w:rsidRDefault="00545702" w:rsidP="00491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E5A" w:rsidRDefault="006A0E5A" w:rsidP="00491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F99">
        <w:rPr>
          <w:rFonts w:ascii="Times New Roman" w:hAnsi="Times New Roman" w:cs="Times New Roman"/>
          <w:b/>
          <w:sz w:val="28"/>
          <w:szCs w:val="28"/>
        </w:rPr>
        <w:t>Задача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E5A">
        <w:rPr>
          <w:rFonts w:ascii="Times New Roman" w:hAnsi="Times New Roman" w:cs="Times New Roman"/>
          <w:sz w:val="28"/>
          <w:szCs w:val="28"/>
        </w:rPr>
        <w:t xml:space="preserve">По данным на январь 2024 за последние пять лет количество многодетных семей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A0E5A">
        <w:rPr>
          <w:rFonts w:ascii="Times New Roman" w:hAnsi="Times New Roman" w:cs="Times New Roman"/>
          <w:sz w:val="28"/>
          <w:szCs w:val="28"/>
        </w:rPr>
        <w:t>оссии возросло на 27% и достигло 2,3 миллиона. Сколько миллионов российских семей были многодетными пять лет назад? Ответ округлите до десятых.</w:t>
      </w:r>
    </w:p>
    <w:p w:rsidR="00545702" w:rsidRDefault="00545702" w:rsidP="0054570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45702">
        <w:rPr>
          <w:rFonts w:ascii="Times New Roman" w:hAnsi="Times New Roman" w:cs="Times New Roman"/>
          <w:i/>
          <w:sz w:val="28"/>
          <w:szCs w:val="28"/>
        </w:rPr>
        <w:t xml:space="preserve">Диаграммы </w:t>
      </w:r>
    </w:p>
    <w:p w:rsidR="00387234" w:rsidRPr="00C91F99" w:rsidRDefault="00636706" w:rsidP="0054570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F99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6A0E5A" w:rsidRPr="00C91F99">
        <w:rPr>
          <w:rFonts w:ascii="Times New Roman" w:hAnsi="Times New Roman" w:cs="Times New Roman"/>
          <w:b/>
          <w:sz w:val="28"/>
          <w:szCs w:val="28"/>
        </w:rPr>
        <w:t>6</w:t>
      </w:r>
      <w:r w:rsidRPr="00C91F9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45702" w:rsidRDefault="00EB2C15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в Белгородской области запущена программа социальных контрактов</w:t>
      </w:r>
      <w:r w:rsidR="00387234">
        <w:rPr>
          <w:rFonts w:ascii="Times New Roman" w:hAnsi="Times New Roman" w:cs="Times New Roman"/>
          <w:sz w:val="28"/>
          <w:szCs w:val="28"/>
        </w:rPr>
        <w:t xml:space="preserve">. </w:t>
      </w:r>
      <w:r w:rsidR="00545702">
        <w:rPr>
          <w:rFonts w:ascii="Times New Roman" w:hAnsi="Times New Roman" w:cs="Times New Roman"/>
          <w:sz w:val="28"/>
          <w:szCs w:val="28"/>
        </w:rPr>
        <w:t>В 2023 году благодаря соц</w:t>
      </w:r>
      <w:r>
        <w:rPr>
          <w:rFonts w:ascii="Times New Roman" w:hAnsi="Times New Roman" w:cs="Times New Roman"/>
          <w:sz w:val="28"/>
          <w:szCs w:val="28"/>
        </w:rPr>
        <w:t>иальным контрактам</w:t>
      </w:r>
      <w:r w:rsidR="00545702">
        <w:rPr>
          <w:rFonts w:ascii="Times New Roman" w:hAnsi="Times New Roman" w:cs="Times New Roman"/>
          <w:sz w:val="28"/>
          <w:szCs w:val="28"/>
        </w:rPr>
        <w:t xml:space="preserve"> индивидуальными предпринимателями стали 2145 человек</w:t>
      </w:r>
      <w:r>
        <w:rPr>
          <w:rFonts w:ascii="Times New Roman" w:hAnsi="Times New Roman" w:cs="Times New Roman"/>
          <w:sz w:val="28"/>
          <w:szCs w:val="28"/>
        </w:rPr>
        <w:t xml:space="preserve">. На это направление направлено 739,6 млн. рублей. Постоянное место работы с помощью господдержки нашли 903 человека. На эту меру направлено 38,4 млн. рублей. На расширение личного подсобного хозяйства выделено 155 млн. рублей и заключено 788 контрактов. </w:t>
      </w:r>
      <w:r w:rsidR="00387234">
        <w:rPr>
          <w:rFonts w:ascii="Times New Roman" w:hAnsi="Times New Roman" w:cs="Times New Roman"/>
          <w:sz w:val="28"/>
          <w:szCs w:val="28"/>
        </w:rPr>
        <w:t>Определить среднюю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234">
        <w:rPr>
          <w:rFonts w:ascii="Times New Roman" w:hAnsi="Times New Roman" w:cs="Times New Roman"/>
          <w:sz w:val="28"/>
          <w:szCs w:val="28"/>
        </w:rPr>
        <w:t xml:space="preserve">материальной поддержки </w:t>
      </w:r>
      <w:r w:rsidR="003231BF">
        <w:rPr>
          <w:rFonts w:ascii="Times New Roman" w:hAnsi="Times New Roman" w:cs="Times New Roman"/>
          <w:sz w:val="28"/>
          <w:szCs w:val="28"/>
        </w:rPr>
        <w:t>белгородского жителя</w:t>
      </w:r>
      <w:r w:rsidR="00387234">
        <w:rPr>
          <w:rFonts w:ascii="Times New Roman" w:hAnsi="Times New Roman" w:cs="Times New Roman"/>
          <w:sz w:val="28"/>
          <w:szCs w:val="28"/>
        </w:rPr>
        <w:t xml:space="preserve"> через её указанные выше меры</w:t>
      </w:r>
      <w:r w:rsidR="005666F0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="00387234">
        <w:rPr>
          <w:rFonts w:ascii="Times New Roman" w:hAnsi="Times New Roman" w:cs="Times New Roman"/>
          <w:sz w:val="28"/>
          <w:szCs w:val="28"/>
        </w:rPr>
        <w:t>? Построить диаграмму</w:t>
      </w:r>
      <w:r w:rsidR="003231BF">
        <w:rPr>
          <w:rFonts w:ascii="Times New Roman" w:hAnsi="Times New Roman" w:cs="Times New Roman"/>
          <w:sz w:val="28"/>
          <w:szCs w:val="28"/>
        </w:rPr>
        <w:t>.</w:t>
      </w:r>
      <w:r w:rsidR="003872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99" w:rsidRDefault="00C91F9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F9" w:rsidRDefault="00D04D95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F99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6A0E5A" w:rsidRPr="00C91F99">
        <w:rPr>
          <w:rFonts w:ascii="Times New Roman" w:hAnsi="Times New Roman" w:cs="Times New Roman"/>
          <w:b/>
          <w:sz w:val="28"/>
          <w:szCs w:val="28"/>
        </w:rPr>
        <w:t>7</w:t>
      </w:r>
      <w:r w:rsidRPr="00C91F9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итогам 2023 года в Белгородской области были заключены социальные контракты</w:t>
      </w:r>
      <w:r w:rsidR="002839F9">
        <w:rPr>
          <w:rFonts w:ascii="Times New Roman" w:hAnsi="Times New Roman" w:cs="Times New Roman"/>
          <w:sz w:val="28"/>
          <w:szCs w:val="28"/>
        </w:rPr>
        <w:t>:</w:t>
      </w:r>
    </w:p>
    <w:p w:rsidR="00636706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1).</w:t>
      </w:r>
      <w:r w:rsidR="006A0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направлению индивидуальной предпринимательской деятельности следующим образом:</w:t>
      </w:r>
    </w:p>
    <w:p w:rsidR="002839F9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сфера красоты – 29,2%;</w:t>
      </w:r>
    </w:p>
    <w:p w:rsidR="002839F9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сфера автомобильного транспорта – 9,8 %;</w:t>
      </w:r>
    </w:p>
    <w:p w:rsidR="002839F9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сфера производства – 8,8 %; </w:t>
      </w:r>
    </w:p>
    <w:p w:rsidR="002839F9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сфера строительства – 8,5%</w:t>
      </w:r>
    </w:p>
    <w:p w:rsidR="00636706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2). По направлению ведения личного подсобного хозяйства:</w:t>
      </w:r>
    </w:p>
    <w:p w:rsidR="002839F9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животноводство – 54,9%;</w:t>
      </w:r>
    </w:p>
    <w:p w:rsidR="002839F9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овощеводство – 20,6 %;</w:t>
      </w:r>
    </w:p>
    <w:p w:rsidR="002839F9" w:rsidRDefault="002839F9" w:rsidP="00545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птицеводство – 13,3 %.</w:t>
      </w:r>
    </w:p>
    <w:p w:rsidR="00C91F99" w:rsidRPr="00BA0B3C" w:rsidRDefault="002839F9" w:rsidP="00BA0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диаграмму с данными характеристическими показателями и объясните логику социальных контрактов в регионе</w:t>
      </w:r>
      <w:r w:rsidR="00964457">
        <w:rPr>
          <w:rFonts w:ascii="Times New Roman" w:hAnsi="Times New Roman" w:cs="Times New Roman"/>
          <w:sz w:val="28"/>
          <w:szCs w:val="28"/>
        </w:rPr>
        <w:t xml:space="preserve"> по заинтересованности белгородцев.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7AD" w:rsidRDefault="000B3E37" w:rsidP="003D532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12529"/>
          <w:sz w:val="28"/>
          <w:szCs w:val="28"/>
        </w:rPr>
      </w:pPr>
      <w:r w:rsidRPr="00C91F99">
        <w:rPr>
          <w:b/>
          <w:color w:val="212529"/>
          <w:sz w:val="28"/>
          <w:szCs w:val="28"/>
        </w:rPr>
        <w:t xml:space="preserve">Задача </w:t>
      </w:r>
      <w:r w:rsidR="006A0E5A" w:rsidRPr="00C91F99">
        <w:rPr>
          <w:b/>
          <w:color w:val="212529"/>
          <w:sz w:val="28"/>
          <w:szCs w:val="28"/>
        </w:rPr>
        <w:t>8</w:t>
      </w:r>
      <w:r w:rsidRPr="00C91F99">
        <w:rPr>
          <w:b/>
          <w:color w:val="212529"/>
          <w:sz w:val="28"/>
          <w:szCs w:val="28"/>
        </w:rPr>
        <w:t>.</w:t>
      </w:r>
      <w:r w:rsidRPr="00613C5C">
        <w:rPr>
          <w:color w:val="212529"/>
          <w:sz w:val="28"/>
          <w:szCs w:val="28"/>
        </w:rPr>
        <w:t xml:space="preserve"> </w:t>
      </w:r>
      <w:r w:rsidR="00613C5C" w:rsidRPr="00613C5C">
        <w:rPr>
          <w:color w:val="212529"/>
          <w:sz w:val="28"/>
          <w:szCs w:val="28"/>
        </w:rPr>
        <w:t>С каждого вознаграждения самозанятый обязан заплатить налог: если клиент – физическое лицо – 4%, если ИП – 6 %. Новым самозанятым государство даёт вычет – это сумма, которую выделяют авансом для уменьшения налога. После регистрации этой категории трудоустройства доступно 10000 рублей</w:t>
      </w:r>
      <w:r w:rsidR="006F57AD">
        <w:rPr>
          <w:color w:val="212529"/>
          <w:sz w:val="28"/>
          <w:szCs w:val="28"/>
        </w:rPr>
        <w:t xml:space="preserve"> вычета</w:t>
      </w:r>
      <w:r w:rsidR="00613C5C" w:rsidRPr="00613C5C">
        <w:rPr>
          <w:color w:val="212529"/>
          <w:sz w:val="28"/>
          <w:szCs w:val="28"/>
        </w:rPr>
        <w:t xml:space="preserve">. </w:t>
      </w:r>
      <w:r w:rsidR="006F57AD">
        <w:rPr>
          <w:color w:val="212529"/>
          <w:sz w:val="28"/>
          <w:szCs w:val="28"/>
        </w:rPr>
        <w:t>Деньги нельзя обналичить, сумма будет уменьшаться с каждым выбитым чеком, снижая налоговую ставку до 3% при работе с физлицами и до 4% – с бизнесом.</w:t>
      </w:r>
    </w:p>
    <w:p w:rsidR="003D5322" w:rsidRDefault="006F57AD" w:rsidP="003D532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753E5">
        <w:rPr>
          <w:color w:val="000000"/>
          <w:sz w:val="28"/>
          <w:szCs w:val="28"/>
        </w:rPr>
        <w:t xml:space="preserve">Самозанятый Сидоров И.К. получил </w:t>
      </w:r>
      <w:r w:rsidR="00D753E5">
        <w:rPr>
          <w:color w:val="000000"/>
          <w:sz w:val="28"/>
          <w:szCs w:val="28"/>
        </w:rPr>
        <w:t xml:space="preserve">за месяц доход в размере </w:t>
      </w:r>
      <w:r w:rsidR="003D5322">
        <w:rPr>
          <w:color w:val="000000"/>
          <w:sz w:val="28"/>
          <w:szCs w:val="28"/>
        </w:rPr>
        <w:t xml:space="preserve">60000 рублей </w:t>
      </w:r>
      <w:r w:rsidRPr="00D753E5">
        <w:rPr>
          <w:color w:val="000000"/>
          <w:sz w:val="28"/>
          <w:szCs w:val="28"/>
        </w:rPr>
        <w:t xml:space="preserve">от </w:t>
      </w:r>
      <w:r w:rsidR="00D753E5">
        <w:rPr>
          <w:color w:val="000000"/>
          <w:sz w:val="28"/>
          <w:szCs w:val="28"/>
        </w:rPr>
        <w:t xml:space="preserve">физических лиц. </w:t>
      </w:r>
    </w:p>
    <w:p w:rsidR="003D5322" w:rsidRDefault="003D5322" w:rsidP="003D532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а). </w:t>
      </w:r>
      <w:r w:rsidR="00D753E5">
        <w:rPr>
          <w:color w:val="000000"/>
          <w:sz w:val="28"/>
          <w:szCs w:val="28"/>
        </w:rPr>
        <w:t>Какой налог должен заплатить самозанятый без вычета</w:t>
      </w:r>
      <w:r>
        <w:rPr>
          <w:color w:val="000000"/>
          <w:sz w:val="28"/>
          <w:szCs w:val="28"/>
        </w:rPr>
        <w:t>?</w:t>
      </w:r>
    </w:p>
    <w:p w:rsidR="003D5322" w:rsidRDefault="003D5322" w:rsidP="003D532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б). Определить сумму вычета </w:t>
      </w:r>
      <w:r w:rsidR="006F57AD" w:rsidRPr="00D753E5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в данном месяце?</w:t>
      </w:r>
    </w:p>
    <w:p w:rsidR="003D5322" w:rsidRDefault="003D5322" w:rsidP="003D532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в). Сколько месяцев самозанятый будет получать вычет, если доход будет неизменным?</w:t>
      </w:r>
    </w:p>
    <w:p w:rsidR="00526B16" w:rsidRDefault="00526B16" w:rsidP="00526B1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</w:p>
    <w:p w:rsidR="00526B16" w:rsidRDefault="00526B16" w:rsidP="00526B1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i/>
          <w:color w:val="000000"/>
          <w:sz w:val="28"/>
          <w:szCs w:val="28"/>
        </w:rPr>
      </w:pPr>
      <w:r w:rsidRPr="00526B16">
        <w:rPr>
          <w:i/>
          <w:color w:val="000000"/>
          <w:sz w:val="28"/>
          <w:szCs w:val="28"/>
        </w:rPr>
        <w:t>Таблицы</w:t>
      </w:r>
    </w:p>
    <w:p w:rsidR="000D7D06" w:rsidRDefault="000D7D06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Семьи со статусом многодетных </w:t>
      </w:r>
      <w:r w:rsidR="00990097">
        <w:rPr>
          <w:color w:val="000000"/>
          <w:sz w:val="28"/>
          <w:szCs w:val="28"/>
        </w:rPr>
        <w:t xml:space="preserve">семей </w:t>
      </w:r>
      <w:r>
        <w:rPr>
          <w:color w:val="000000"/>
          <w:sz w:val="28"/>
          <w:szCs w:val="28"/>
        </w:rPr>
        <w:t>имеют право на получение ежемесячного стандартного налогового вычета:</w:t>
      </w:r>
    </w:p>
    <w:p w:rsidR="000D7D06" w:rsidRDefault="0045650D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- 1400 рублей – на первого и второго ребёнка;</w:t>
      </w:r>
    </w:p>
    <w:p w:rsidR="0045650D" w:rsidRDefault="0045650D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- 3000 рублей на третьего ребёнка и последующих детей;</w:t>
      </w:r>
    </w:p>
    <w:p w:rsidR="0045650D" w:rsidRDefault="0045650D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- 12000 рублей на ребёнка-инвалида 1-й и 2-й группы – это 6000 рублей.</w:t>
      </w:r>
    </w:p>
    <w:p w:rsidR="0045650D" w:rsidRDefault="0045650D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Условие единственный родитель имеет право на удвоенную сумму «детских вычетов».</w:t>
      </w:r>
    </w:p>
    <w:p w:rsidR="000A0B5E" w:rsidRDefault="000A0B5E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0A0B5E">
        <w:rPr>
          <w:color w:val="000000"/>
          <w:sz w:val="28"/>
          <w:szCs w:val="28"/>
        </w:rPr>
        <w:t xml:space="preserve">Родитель может рассчитывать на получение налогового вычета за детей до тех пор, пока сумма его годового дохода не превысит 350 000 рублей. </w:t>
      </w:r>
    </w:p>
    <w:p w:rsidR="000A0B5E" w:rsidRDefault="000A0B5E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45650D" w:rsidRDefault="0045650D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91F99">
        <w:rPr>
          <w:b/>
          <w:color w:val="000000"/>
          <w:sz w:val="28"/>
          <w:szCs w:val="28"/>
        </w:rPr>
        <w:t>Задача 9.</w:t>
      </w:r>
      <w:r>
        <w:rPr>
          <w:color w:val="000000"/>
          <w:sz w:val="28"/>
          <w:szCs w:val="28"/>
        </w:rPr>
        <w:t xml:space="preserve"> Определить размер налогового вычета за год семьям по условиям, отражённым в таблице:</w:t>
      </w:r>
    </w:p>
    <w:p w:rsidR="002500A3" w:rsidRDefault="002500A3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BA0B3C" w:rsidRDefault="00BA0B3C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BA0B3C" w:rsidRDefault="00BA0B3C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2500A3" w:rsidRDefault="002500A3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Style w:val="aa"/>
        <w:tblW w:w="0" w:type="auto"/>
        <w:tblInd w:w="1259" w:type="dxa"/>
        <w:tblLook w:val="04A0" w:firstRow="1" w:lastRow="0" w:firstColumn="1" w:lastColumn="0" w:noHBand="0" w:noVBand="1"/>
      </w:tblPr>
      <w:tblGrid>
        <w:gridCol w:w="1089"/>
        <w:gridCol w:w="1499"/>
        <w:gridCol w:w="1712"/>
        <w:gridCol w:w="1701"/>
      </w:tblGrid>
      <w:tr w:rsidR="002500A3" w:rsidRPr="0045650D" w:rsidTr="002500A3">
        <w:tc>
          <w:tcPr>
            <w:tcW w:w="1089" w:type="dxa"/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45650D">
              <w:rPr>
                <w:b/>
                <w:color w:val="000000"/>
              </w:rPr>
              <w:lastRenderedPageBreak/>
              <w:t>№</w:t>
            </w:r>
          </w:p>
        </w:tc>
        <w:tc>
          <w:tcPr>
            <w:tcW w:w="1499" w:type="dxa"/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детей</w:t>
            </w:r>
          </w:p>
        </w:tc>
        <w:tc>
          <w:tcPr>
            <w:tcW w:w="1712" w:type="dxa"/>
            <w:tcBorders>
              <w:left w:val="single" w:sz="4" w:space="0" w:color="auto"/>
            </w:tcBorders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Налоговый вычет за месяц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Налоговый вычет за год</w:t>
            </w:r>
          </w:p>
        </w:tc>
      </w:tr>
      <w:tr w:rsidR="002500A3" w:rsidRPr="0045650D" w:rsidTr="002500A3">
        <w:tc>
          <w:tcPr>
            <w:tcW w:w="1089" w:type="dxa"/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499" w:type="dxa"/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12" w:type="dxa"/>
            <w:tcBorders>
              <w:left w:val="single" w:sz="4" w:space="0" w:color="auto"/>
            </w:tcBorders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2500A3" w:rsidRPr="0045650D" w:rsidTr="002500A3">
        <w:tc>
          <w:tcPr>
            <w:tcW w:w="1089" w:type="dxa"/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499" w:type="dxa"/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12" w:type="dxa"/>
            <w:tcBorders>
              <w:left w:val="single" w:sz="4" w:space="0" w:color="auto"/>
            </w:tcBorders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2500A3" w:rsidRPr="0045650D" w:rsidTr="002500A3">
        <w:tc>
          <w:tcPr>
            <w:tcW w:w="1089" w:type="dxa"/>
          </w:tcPr>
          <w:p w:rsidR="002500A3" w:rsidRPr="0045650D" w:rsidRDefault="002500A3" w:rsidP="0045650D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499" w:type="dxa"/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 из них 1 инвалид 2-й группы</w:t>
            </w:r>
          </w:p>
        </w:tc>
        <w:tc>
          <w:tcPr>
            <w:tcW w:w="1712" w:type="dxa"/>
            <w:tcBorders>
              <w:left w:val="single" w:sz="4" w:space="0" w:color="auto"/>
            </w:tcBorders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00A3" w:rsidRPr="0045650D" w:rsidRDefault="002500A3" w:rsidP="000A0B5E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</w:tbl>
    <w:p w:rsidR="0045650D" w:rsidRDefault="0045650D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7765C4" w:rsidRDefault="007765C4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Многодетным семьям предусмотрена льгота при оплате налога на имущество. К стандартному налоговому вычету прибавляется: по 7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за каждого несовершеннолетнего ребёнка за дом, по </w:t>
      </w:r>
      <w:r w:rsidRPr="007765C4">
        <w:rPr>
          <w:color w:val="000000"/>
          <w:sz w:val="28"/>
          <w:szCs w:val="28"/>
        </w:rPr>
        <w:t>5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</w:t>
      </w:r>
      <w:r w:rsidR="0011359E">
        <w:rPr>
          <w:color w:val="000000"/>
          <w:sz w:val="28"/>
          <w:szCs w:val="28"/>
        </w:rPr>
        <w:t>за квартиру иди комнату</w:t>
      </w:r>
      <w:r>
        <w:rPr>
          <w:color w:val="000000"/>
          <w:sz w:val="28"/>
          <w:szCs w:val="28"/>
        </w:rPr>
        <w:t>.</w:t>
      </w:r>
    </w:p>
    <w:p w:rsidR="007765C4" w:rsidRDefault="007765C4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65C4">
        <w:rPr>
          <w:color w:val="000000"/>
          <w:sz w:val="28"/>
          <w:szCs w:val="28"/>
        </w:rPr>
        <w:t xml:space="preserve">Полагаются многодетным и льготы по земельному налогу – из общей площади вычитаются шесть соток. </w:t>
      </w:r>
    </w:p>
    <w:p w:rsidR="007765C4" w:rsidRDefault="007765C4" w:rsidP="000D7D0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91F99">
        <w:rPr>
          <w:b/>
          <w:color w:val="000000"/>
          <w:sz w:val="28"/>
          <w:szCs w:val="28"/>
        </w:rPr>
        <w:t>Задача 10.</w:t>
      </w:r>
      <w:r>
        <w:rPr>
          <w:color w:val="000000"/>
          <w:sz w:val="28"/>
          <w:szCs w:val="28"/>
        </w:rPr>
        <w:t xml:space="preserve"> Определить </w:t>
      </w:r>
      <w:r w:rsidR="0011359E">
        <w:rPr>
          <w:color w:val="000000"/>
          <w:sz w:val="28"/>
          <w:szCs w:val="28"/>
        </w:rPr>
        <w:t xml:space="preserve">размер площади жилья, облагаемой налогом, указанным в таблице    </w:t>
      </w:r>
    </w:p>
    <w:tbl>
      <w:tblPr>
        <w:tblStyle w:val="aa"/>
        <w:tblW w:w="0" w:type="auto"/>
        <w:tblInd w:w="1259" w:type="dxa"/>
        <w:tblLayout w:type="fixed"/>
        <w:tblLook w:val="04A0" w:firstRow="1" w:lastRow="0" w:firstColumn="1" w:lastColumn="0" w:noHBand="0" w:noVBand="1"/>
      </w:tblPr>
      <w:tblGrid>
        <w:gridCol w:w="575"/>
        <w:gridCol w:w="1289"/>
        <w:gridCol w:w="1290"/>
        <w:gridCol w:w="1289"/>
        <w:gridCol w:w="1290"/>
        <w:gridCol w:w="1289"/>
        <w:gridCol w:w="1290"/>
      </w:tblGrid>
      <w:tr w:rsidR="001254B4" w:rsidRPr="0045650D" w:rsidTr="001254B4">
        <w:tc>
          <w:tcPr>
            <w:tcW w:w="575" w:type="dxa"/>
          </w:tcPr>
          <w:p w:rsidR="001254B4" w:rsidRPr="001254B4" w:rsidRDefault="001254B4" w:rsidP="0011359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1254B4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89" w:type="dxa"/>
          </w:tcPr>
          <w:p w:rsidR="001254B4" w:rsidRPr="001254B4" w:rsidRDefault="001254B4" w:rsidP="0011359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1254B4">
              <w:rPr>
                <w:b/>
                <w:color w:val="000000"/>
                <w:sz w:val="20"/>
                <w:szCs w:val="20"/>
              </w:rPr>
              <w:t>Количество детей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1254B4" w:rsidRDefault="001254B4" w:rsidP="0011359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1254B4">
              <w:rPr>
                <w:b/>
                <w:color w:val="000000"/>
                <w:sz w:val="20"/>
                <w:szCs w:val="20"/>
              </w:rPr>
              <w:t>Вид жилья</w:t>
            </w:r>
          </w:p>
        </w:tc>
        <w:tc>
          <w:tcPr>
            <w:tcW w:w="1289" w:type="dxa"/>
            <w:tcBorders>
              <w:left w:val="single" w:sz="4" w:space="0" w:color="auto"/>
            </w:tcBorders>
          </w:tcPr>
          <w:p w:rsidR="001254B4" w:rsidRPr="001254B4" w:rsidRDefault="001254B4" w:rsidP="0011359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1254B4">
              <w:rPr>
                <w:b/>
                <w:color w:val="000000"/>
                <w:sz w:val="20"/>
                <w:szCs w:val="20"/>
              </w:rPr>
              <w:t>Общая площадь жилья</w:t>
            </w:r>
          </w:p>
        </w:tc>
        <w:tc>
          <w:tcPr>
            <w:tcW w:w="1290" w:type="dxa"/>
          </w:tcPr>
          <w:p w:rsidR="001254B4" w:rsidRPr="001254B4" w:rsidRDefault="001254B4" w:rsidP="0011359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1254B4">
              <w:rPr>
                <w:b/>
                <w:color w:val="000000"/>
                <w:sz w:val="20"/>
                <w:szCs w:val="20"/>
              </w:rPr>
              <w:t>Стандартный вычет</w:t>
            </w:r>
          </w:p>
        </w:tc>
        <w:tc>
          <w:tcPr>
            <w:tcW w:w="1289" w:type="dxa"/>
          </w:tcPr>
          <w:p w:rsidR="001254B4" w:rsidRPr="001254B4" w:rsidRDefault="001254B4" w:rsidP="0011359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1254B4">
              <w:rPr>
                <w:b/>
                <w:color w:val="000000"/>
                <w:sz w:val="20"/>
                <w:szCs w:val="20"/>
              </w:rPr>
              <w:t>Размер площади жилья, не облагаемой налогом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1254B4" w:rsidRDefault="001254B4" w:rsidP="0011359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1254B4">
              <w:rPr>
                <w:b/>
                <w:color w:val="000000"/>
                <w:sz w:val="20"/>
                <w:szCs w:val="20"/>
              </w:rPr>
              <w:t>Размер площади жилья, облагаемой налогом</w:t>
            </w:r>
          </w:p>
        </w:tc>
      </w:tr>
      <w:tr w:rsidR="001254B4" w:rsidRPr="0045650D" w:rsidTr="001254B4">
        <w:tc>
          <w:tcPr>
            <w:tcW w:w="575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289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45650D" w:rsidRDefault="001254B4" w:rsidP="001254B4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дом  </w:t>
            </w:r>
          </w:p>
        </w:tc>
        <w:tc>
          <w:tcPr>
            <w:tcW w:w="1289" w:type="dxa"/>
            <w:tcBorders>
              <w:left w:val="single" w:sz="4" w:space="0" w:color="auto"/>
            </w:tcBorders>
          </w:tcPr>
          <w:p w:rsidR="001254B4" w:rsidRPr="001254B4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100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90" w:type="dxa"/>
          </w:tcPr>
          <w:p w:rsidR="001254B4" w:rsidRPr="001254B4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50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89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1254B4" w:rsidRPr="0045650D" w:rsidTr="001254B4">
        <w:tc>
          <w:tcPr>
            <w:tcW w:w="575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289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1289" w:type="dxa"/>
            <w:tcBorders>
              <w:left w:val="single" w:sz="4" w:space="0" w:color="auto"/>
            </w:tcBorders>
          </w:tcPr>
          <w:p w:rsidR="001254B4" w:rsidRPr="001254B4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95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90" w:type="dxa"/>
          </w:tcPr>
          <w:p w:rsidR="001254B4" w:rsidRPr="001254B4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20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89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1254B4" w:rsidRPr="0045650D" w:rsidTr="001254B4">
        <w:tc>
          <w:tcPr>
            <w:tcW w:w="575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289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Комната </w:t>
            </w:r>
          </w:p>
        </w:tc>
        <w:tc>
          <w:tcPr>
            <w:tcW w:w="1289" w:type="dxa"/>
            <w:tcBorders>
              <w:left w:val="single" w:sz="4" w:space="0" w:color="auto"/>
            </w:tcBorders>
          </w:tcPr>
          <w:p w:rsidR="001254B4" w:rsidRPr="001254B4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46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90" w:type="dxa"/>
          </w:tcPr>
          <w:p w:rsidR="001254B4" w:rsidRPr="001254B4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10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89" w:type="dxa"/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1254B4" w:rsidRPr="0045650D" w:rsidRDefault="001254B4" w:rsidP="00BC78C3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</w:tbl>
    <w:p w:rsidR="000D7D06" w:rsidRDefault="000D7D06" w:rsidP="00526B16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</w:p>
    <w:p w:rsidR="000D7D06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Ответы к задачам смотрите приложение 1.</w:t>
      </w:r>
    </w:p>
    <w:p w:rsidR="000D7D06" w:rsidRDefault="00990097" w:rsidP="0099009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Вывод:</w:t>
      </w:r>
    </w:p>
    <w:p w:rsidR="000D7D06" w:rsidRDefault="00990097" w:rsidP="0099009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всех предложенных задач помогут старшеклассникам в ориентировании социально-экономического пространства</w:t>
      </w:r>
      <w:r w:rsidR="000D3BBD">
        <w:rPr>
          <w:color w:val="000000"/>
          <w:sz w:val="28"/>
          <w:szCs w:val="28"/>
        </w:rPr>
        <w:t>, а также в формировании умений использовать информацию для поддержки семьи и детства в будущей жизни.</w:t>
      </w:r>
      <w:r w:rsidR="00C91F99">
        <w:rPr>
          <w:color w:val="000000"/>
          <w:sz w:val="28"/>
          <w:szCs w:val="28"/>
        </w:rPr>
        <w:t xml:space="preserve"> </w:t>
      </w:r>
    </w:p>
    <w:p w:rsidR="0018503A" w:rsidRDefault="0018503A" w:rsidP="0099009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8503A" w:rsidRDefault="0018503A" w:rsidP="0099009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0D3BBD" w:rsidRDefault="000D3BBD" w:rsidP="0018503A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2.2. Технологическая карта </w:t>
      </w:r>
      <w:r w:rsidR="001D0811">
        <w:rPr>
          <w:b/>
          <w:color w:val="000000"/>
          <w:sz w:val="28"/>
          <w:szCs w:val="28"/>
        </w:rPr>
        <w:t>учебного занятия</w:t>
      </w:r>
      <w:r w:rsidR="0018503A">
        <w:rPr>
          <w:b/>
          <w:color w:val="000000"/>
          <w:sz w:val="28"/>
          <w:szCs w:val="28"/>
        </w:rPr>
        <w:t xml:space="preserve"> </w:t>
      </w:r>
    </w:p>
    <w:p w:rsidR="0018503A" w:rsidRPr="00450D61" w:rsidRDefault="0018503A" w:rsidP="0018503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Предмет – </w:t>
      </w:r>
      <w:r w:rsidR="00450D61" w:rsidRPr="00450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Функциональная грамотность</w:t>
      </w:r>
    </w:p>
    <w:p w:rsidR="0018503A" w:rsidRPr="00450D61" w:rsidRDefault="0018503A" w:rsidP="0018503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D6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Класс</w:t>
      </w:r>
      <w:r w:rsidRPr="00450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10 </w:t>
      </w:r>
    </w:p>
    <w:p w:rsidR="00C3689B" w:rsidRPr="0018503A" w:rsidRDefault="00C3689B" w:rsidP="00C3689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368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Дата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23.04.2024 г.</w:t>
      </w:r>
    </w:p>
    <w:p w:rsidR="0018503A" w:rsidRDefault="0018503A" w:rsidP="0018503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03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Тема: </w:t>
      </w:r>
      <w:r w:rsidR="0046713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</w:t>
      </w:r>
      <w:r w:rsidRPr="00185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Математика </w:t>
      </w:r>
      <w:r w:rsidR="000A1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государственной </w:t>
      </w:r>
      <w:r w:rsidR="00C36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семейной поддержки </w:t>
      </w:r>
      <w:r w:rsidR="0040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50D61" w:rsidRPr="00450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основе</w:t>
      </w:r>
      <w:r w:rsidR="0040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Послания президента РФ)</w:t>
      </w:r>
    </w:p>
    <w:p w:rsidR="00C3689B" w:rsidRDefault="00C3689B" w:rsidP="0018503A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8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Технология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- кейс-технология</w:t>
      </w:r>
    </w:p>
    <w:p w:rsidR="00C3689B" w:rsidRDefault="00C3689B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8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развития способностей старшеклассников проводить математические рассуждения с использованием жизненных ситуаций, обусловленных </w:t>
      </w:r>
      <w:r w:rsidR="00530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ключевыми тезисами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Послания президента Федеральному собранию 2024 года.</w:t>
      </w:r>
    </w:p>
    <w:p w:rsidR="00C3689B" w:rsidRPr="0082542F" w:rsidRDefault="00C3689B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2542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Задачи:</w:t>
      </w:r>
    </w:p>
    <w:p w:rsidR="00C3689B" w:rsidRDefault="00C3689B" w:rsidP="00C36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функциональной грамотности обучающихся: способности решать учебные задачи и жизненные проблемные ситуации;</w:t>
      </w:r>
    </w:p>
    <w:p w:rsidR="00C3689B" w:rsidRDefault="00C3689B" w:rsidP="00C36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предметных, метапредметных и универсальных способов деятельности;</w:t>
      </w:r>
    </w:p>
    <w:p w:rsidR="00C3689B" w:rsidRDefault="00C3689B" w:rsidP="00C36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ключевыми компетенциями, составляющими основу готовности к успешному взаимодействию с изменяющимся миром и дальнейшему успешному образованию.</w:t>
      </w:r>
    </w:p>
    <w:p w:rsidR="00C3689B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Планируемые результаты: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Предметные: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применение математических знаний для решения финансовых задач.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2542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Метапредметные: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2542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 </w:t>
      </w:r>
      <w:r w:rsidRPr="00825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реальных ситуаций;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42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Pr="00825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обобщение результатов;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коммуникативных навыков;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поиск рационального способа решений.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Личностные: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компромиссов;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ответственного отношения.</w:t>
      </w:r>
    </w:p>
    <w:p w:rsid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Форма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групповая. </w:t>
      </w:r>
    </w:p>
    <w:p w:rsidR="0082542F" w:rsidRPr="0082542F" w:rsidRDefault="0082542F" w:rsidP="00C3689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42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проектор, экран, ноутбук.</w:t>
      </w:r>
    </w:p>
    <w:p w:rsidR="0018503A" w:rsidRDefault="0018503A" w:rsidP="0018503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6246" w:rsidRPr="00C732DE" w:rsidRDefault="001463BF" w:rsidP="00C732D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DC6246" w:rsidRDefault="00DC6246" w:rsidP="001463B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  <w:sectPr w:rsidR="00DC6246" w:rsidSect="007F77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a"/>
        <w:tblW w:w="15135" w:type="dxa"/>
        <w:tblLayout w:type="fixed"/>
        <w:tblLook w:val="04A0" w:firstRow="1" w:lastRow="0" w:firstColumn="1" w:lastColumn="0" w:noHBand="0" w:noVBand="1"/>
      </w:tblPr>
      <w:tblGrid>
        <w:gridCol w:w="2235"/>
        <w:gridCol w:w="352"/>
        <w:gridCol w:w="3066"/>
        <w:gridCol w:w="4937"/>
        <w:gridCol w:w="2081"/>
        <w:gridCol w:w="2464"/>
      </w:tblGrid>
      <w:tr w:rsidR="00BC78C3" w:rsidTr="00AC5D01">
        <w:tc>
          <w:tcPr>
            <w:tcW w:w="2587" w:type="dxa"/>
            <w:gridSpan w:val="2"/>
          </w:tcPr>
          <w:p w:rsidR="001463BF" w:rsidRPr="001463BF" w:rsidRDefault="001463BF" w:rsidP="001463B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</w:t>
            </w:r>
          </w:p>
        </w:tc>
        <w:tc>
          <w:tcPr>
            <w:tcW w:w="3066" w:type="dxa"/>
          </w:tcPr>
          <w:p w:rsidR="001463BF" w:rsidRPr="001463BF" w:rsidRDefault="001463BF" w:rsidP="001463B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Деятельность учителя </w:t>
            </w:r>
          </w:p>
        </w:tc>
        <w:tc>
          <w:tcPr>
            <w:tcW w:w="4937" w:type="dxa"/>
          </w:tcPr>
          <w:p w:rsidR="001463BF" w:rsidRPr="001463BF" w:rsidRDefault="001463BF" w:rsidP="001463B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Деятельность обучающихся</w:t>
            </w:r>
          </w:p>
        </w:tc>
        <w:tc>
          <w:tcPr>
            <w:tcW w:w="2081" w:type="dxa"/>
          </w:tcPr>
          <w:p w:rsidR="001463BF" w:rsidRPr="001463BF" w:rsidRDefault="001463BF" w:rsidP="001463B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Методы обучения</w:t>
            </w:r>
          </w:p>
        </w:tc>
        <w:tc>
          <w:tcPr>
            <w:tcW w:w="2464" w:type="dxa"/>
          </w:tcPr>
          <w:p w:rsidR="001463BF" w:rsidRPr="001463BF" w:rsidRDefault="001463BF" w:rsidP="001463B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</w:t>
            </w:r>
            <w:r>
              <w:rPr>
                <w:b/>
                <w:color w:val="000000"/>
              </w:rPr>
              <w:br/>
              <w:t xml:space="preserve"> (умения, навыки, компетенции)</w:t>
            </w:r>
          </w:p>
        </w:tc>
      </w:tr>
      <w:tr w:rsidR="001463BF" w:rsidTr="00AC5D01">
        <w:tc>
          <w:tcPr>
            <w:tcW w:w="15135" w:type="dxa"/>
            <w:gridSpan w:val="6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5D01">
              <w:rPr>
                <w:color w:val="000000"/>
                <w:sz w:val="20"/>
                <w:szCs w:val="20"/>
              </w:rPr>
              <w:t>ПОДГОТОВИТЕЛЬНЫЙ ЭТАП</w:t>
            </w:r>
          </w:p>
        </w:tc>
      </w:tr>
      <w:tr w:rsidR="00BC78C3" w:rsidTr="00AC5D01">
        <w:tc>
          <w:tcPr>
            <w:tcW w:w="2587" w:type="dxa"/>
            <w:gridSpan w:val="2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AC5D01">
              <w:rPr>
                <w:color w:val="000000"/>
              </w:rPr>
              <w:t>Организационный этап</w:t>
            </w:r>
          </w:p>
        </w:tc>
        <w:tc>
          <w:tcPr>
            <w:tcW w:w="3066" w:type="dxa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Приветствие участников учебного занятия</w:t>
            </w:r>
          </w:p>
        </w:tc>
        <w:tc>
          <w:tcPr>
            <w:tcW w:w="4937" w:type="dxa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Приветствие учителя.</w:t>
            </w:r>
          </w:p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Проверка уровня готовности к занятию.</w:t>
            </w:r>
          </w:p>
        </w:tc>
        <w:tc>
          <w:tcPr>
            <w:tcW w:w="2081" w:type="dxa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Беседа</w:t>
            </w:r>
          </w:p>
        </w:tc>
        <w:tc>
          <w:tcPr>
            <w:tcW w:w="2464" w:type="dxa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Волевая саморегуляция</w:t>
            </w:r>
          </w:p>
        </w:tc>
      </w:tr>
      <w:tr w:rsidR="00BC78C3" w:rsidTr="00AC5D01">
        <w:tc>
          <w:tcPr>
            <w:tcW w:w="2587" w:type="dxa"/>
            <w:gridSpan w:val="2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Мотивационный этап</w:t>
            </w:r>
          </w:p>
        </w:tc>
        <w:tc>
          <w:tcPr>
            <w:tcW w:w="3066" w:type="dxa"/>
          </w:tcPr>
          <w:p w:rsidR="00404ED5" w:rsidRPr="00AC5D01" w:rsidRDefault="0053079A" w:rsidP="00404ED5">
            <w:pPr>
              <w:pStyle w:val="a3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40" w:firstLine="142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Презентационное представление ключевых тезисов Послания Президента Федеральному собранию.</w:t>
            </w:r>
            <w:r w:rsidR="00404ED5" w:rsidRPr="00AC5D01">
              <w:rPr>
                <w:color w:val="000000"/>
              </w:rPr>
              <w:t xml:space="preserve"> </w:t>
            </w:r>
          </w:p>
          <w:p w:rsidR="00404ED5" w:rsidRPr="00AC5D01" w:rsidRDefault="00404ED5" w:rsidP="00404ED5">
            <w:pPr>
              <w:pStyle w:val="a3"/>
              <w:spacing w:before="0" w:beforeAutospacing="0" w:after="0" w:afterAutospacing="0" w:line="276" w:lineRule="auto"/>
              <w:ind w:left="182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Вопросы слушателям:</w:t>
            </w:r>
          </w:p>
          <w:p w:rsidR="00404ED5" w:rsidRPr="00AC5D01" w:rsidRDefault="00404ED5" w:rsidP="00404ED5">
            <w:pPr>
              <w:pStyle w:val="a3"/>
              <w:numPr>
                <w:ilvl w:val="0"/>
                <w:numId w:val="10"/>
              </w:numPr>
              <w:spacing w:before="0" w:beforeAutospacing="0" w:after="0" w:afterAutospacing="0" w:line="276" w:lineRule="auto"/>
              <w:ind w:left="34" w:firstLine="142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Какие меры, озвученные в Послании Президента, потребуют математических расчётов?</w:t>
            </w:r>
          </w:p>
          <w:p w:rsidR="001463BF" w:rsidRPr="00AC5D01" w:rsidRDefault="00404ED5" w:rsidP="00404ED5">
            <w:pPr>
              <w:pStyle w:val="a3"/>
              <w:numPr>
                <w:ilvl w:val="0"/>
                <w:numId w:val="10"/>
              </w:numPr>
              <w:spacing w:before="0" w:beforeAutospacing="0" w:after="0" w:afterAutospacing="0" w:line="276" w:lineRule="auto"/>
              <w:ind w:left="34" w:firstLine="142"/>
              <w:rPr>
                <w:color w:val="000000"/>
              </w:rPr>
            </w:pPr>
            <w:r w:rsidRPr="00AC5D01">
              <w:rPr>
                <w:color w:val="000000"/>
              </w:rPr>
              <w:t>С помощью каких математических операций, возможно, получить задачи из жизненных ситуаций? (из опыта старшеклассников)</w:t>
            </w:r>
          </w:p>
          <w:p w:rsidR="000A1DCF" w:rsidRPr="00AC5D01" w:rsidRDefault="000A1DCF" w:rsidP="000A1DCF">
            <w:pPr>
              <w:pStyle w:val="a3"/>
              <w:spacing w:before="0" w:beforeAutospacing="0" w:after="0" w:afterAutospacing="0" w:line="276" w:lineRule="auto"/>
              <w:ind w:left="176"/>
              <w:rPr>
                <w:color w:val="000000"/>
              </w:rPr>
            </w:pPr>
          </w:p>
        </w:tc>
        <w:tc>
          <w:tcPr>
            <w:tcW w:w="4937" w:type="dxa"/>
          </w:tcPr>
          <w:p w:rsidR="001463BF" w:rsidRPr="00AC5D01" w:rsidRDefault="0053079A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Готовят ответы н</w:t>
            </w:r>
            <w:r w:rsidR="00404ED5" w:rsidRPr="00AC5D01">
              <w:rPr>
                <w:color w:val="000000"/>
              </w:rPr>
              <w:t>а предложенные учителем вопросы.</w:t>
            </w:r>
          </w:p>
          <w:p w:rsidR="00C54621" w:rsidRPr="00AC5D01" w:rsidRDefault="00404ED5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Ответы:</w:t>
            </w:r>
          </w:p>
          <w:p w:rsidR="00404ED5" w:rsidRPr="00AC5D01" w:rsidRDefault="00C54621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1). -Налоговые вычеты.</w:t>
            </w:r>
          </w:p>
          <w:p w:rsidR="00C54621" w:rsidRPr="00AC5D01" w:rsidRDefault="00C54621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- Льготная ипотека.</w:t>
            </w:r>
          </w:p>
          <w:p w:rsidR="00C54621" w:rsidRPr="00AC5D01" w:rsidRDefault="00C54621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- Материнский капитал.</w:t>
            </w:r>
          </w:p>
          <w:p w:rsidR="00C54621" w:rsidRPr="00AC5D01" w:rsidRDefault="00C54621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2). - Вычисления с процентами.</w:t>
            </w:r>
          </w:p>
          <w:p w:rsidR="00C54621" w:rsidRPr="00AC5D01" w:rsidRDefault="00C54621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- Составление и чтение диаграмм.</w:t>
            </w:r>
          </w:p>
          <w:p w:rsidR="00C54621" w:rsidRPr="00AC5D01" w:rsidRDefault="00C54621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- Работа с таблицами.</w:t>
            </w:r>
          </w:p>
          <w:p w:rsidR="000A1DCF" w:rsidRPr="00AC5D01" w:rsidRDefault="000A1DCF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</w:p>
          <w:p w:rsidR="000A1DCF" w:rsidRPr="00AC5D01" w:rsidRDefault="000A1DCF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</w:p>
          <w:p w:rsidR="000A1DCF" w:rsidRPr="00AC5D01" w:rsidRDefault="000A1DCF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</w:p>
          <w:p w:rsidR="000A1DCF" w:rsidRPr="00AC5D01" w:rsidRDefault="000A1DCF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</w:p>
          <w:p w:rsidR="000A1DCF" w:rsidRPr="00AC5D01" w:rsidRDefault="001D690B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Сформулировать тему учебного занятия.</w:t>
            </w:r>
          </w:p>
          <w:p w:rsidR="000A1DCF" w:rsidRPr="00AC5D01" w:rsidRDefault="000A1DCF" w:rsidP="00404ED5">
            <w:pPr>
              <w:pStyle w:val="a3"/>
              <w:spacing w:before="0" w:beforeAutospacing="0" w:after="0" w:afterAutospacing="0" w:line="276" w:lineRule="auto"/>
              <w:ind w:left="182"/>
              <w:rPr>
                <w:color w:val="000000"/>
              </w:rPr>
            </w:pPr>
            <w:r w:rsidRPr="00AC5D01">
              <w:rPr>
                <w:color w:val="000000"/>
              </w:rPr>
              <w:t>Математика государственной семейной поддержки</w:t>
            </w:r>
          </w:p>
        </w:tc>
        <w:tc>
          <w:tcPr>
            <w:tcW w:w="2081" w:type="dxa"/>
          </w:tcPr>
          <w:p w:rsidR="001463BF" w:rsidRPr="00AC5D01" w:rsidRDefault="00C54621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Метод проблемного диалога</w:t>
            </w:r>
          </w:p>
        </w:tc>
        <w:tc>
          <w:tcPr>
            <w:tcW w:w="2464" w:type="dxa"/>
          </w:tcPr>
          <w:p w:rsidR="00C54621" w:rsidRPr="00AC5D01" w:rsidRDefault="00C54621" w:rsidP="00C54621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AC5D01">
              <w:rPr>
                <w:color w:val="000000"/>
              </w:rPr>
              <w:t>Применение базовых и</w:t>
            </w:r>
          </w:p>
          <w:p w:rsidR="00C54621" w:rsidRPr="00AC5D01" w:rsidRDefault="00C54621" w:rsidP="00C54621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AC5D01">
              <w:rPr>
                <w:color w:val="000000"/>
              </w:rPr>
              <w:t>ключевых компетенций</w:t>
            </w:r>
          </w:p>
          <w:p w:rsidR="00C54621" w:rsidRPr="00AC5D01" w:rsidRDefault="00C54621" w:rsidP="00C54621">
            <w:pPr>
              <w:pStyle w:val="a3"/>
              <w:spacing w:before="0" w:beforeAutospacing="0" w:after="0" w:afterAutospacing="0" w:line="276" w:lineRule="auto"/>
              <w:rPr>
                <w:color w:val="000000"/>
                <w:u w:val="single"/>
              </w:rPr>
            </w:pPr>
            <w:r w:rsidRPr="00AC5D01">
              <w:rPr>
                <w:color w:val="000000"/>
                <w:u w:val="single"/>
              </w:rPr>
              <w:t>Познавательные УУД:</w:t>
            </w:r>
          </w:p>
          <w:p w:rsidR="00C54621" w:rsidRPr="00AC5D01" w:rsidRDefault="00C54621" w:rsidP="00C54621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AC5D01">
              <w:rPr>
                <w:color w:val="000000"/>
              </w:rPr>
              <w:t>формулировать информационный запрос</w:t>
            </w:r>
          </w:p>
          <w:p w:rsidR="00C54621" w:rsidRPr="00AC5D01" w:rsidRDefault="00C54621" w:rsidP="00C54621">
            <w:pPr>
              <w:pStyle w:val="a3"/>
              <w:spacing w:before="0" w:beforeAutospacing="0" w:after="0" w:afterAutospacing="0" w:line="276" w:lineRule="auto"/>
              <w:rPr>
                <w:color w:val="000000"/>
                <w:u w:val="single"/>
              </w:rPr>
            </w:pPr>
            <w:r w:rsidRPr="00AC5D01">
              <w:rPr>
                <w:color w:val="000000"/>
                <w:u w:val="single"/>
              </w:rPr>
              <w:t>Регулятивные УУД:</w:t>
            </w:r>
          </w:p>
          <w:p w:rsidR="00C54621" w:rsidRPr="00AC5D01" w:rsidRDefault="00C54621" w:rsidP="00C54621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AC5D01">
              <w:rPr>
                <w:color w:val="000000"/>
              </w:rPr>
              <w:t>- проявлять интерес к новому содержанию, сознавая неполноту своих знаний;</w:t>
            </w:r>
          </w:p>
          <w:p w:rsidR="001463BF" w:rsidRPr="00AC5D01" w:rsidRDefault="00C54621" w:rsidP="00C54621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AC5D01">
              <w:rPr>
                <w:color w:val="000000"/>
              </w:rPr>
              <w:t>- определять цели учебной деятельности.</w:t>
            </w:r>
          </w:p>
        </w:tc>
      </w:tr>
      <w:tr w:rsidR="00BC78C3" w:rsidTr="00AC5D01">
        <w:tc>
          <w:tcPr>
            <w:tcW w:w="2587" w:type="dxa"/>
            <w:gridSpan w:val="2"/>
          </w:tcPr>
          <w:p w:rsidR="001463BF" w:rsidRPr="00AC5D01" w:rsidRDefault="00C54621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Актуализация знаний</w:t>
            </w:r>
          </w:p>
        </w:tc>
        <w:tc>
          <w:tcPr>
            <w:tcW w:w="3066" w:type="dxa"/>
          </w:tcPr>
          <w:p w:rsidR="001463BF" w:rsidRPr="00AC5D01" w:rsidRDefault="00DC6246" w:rsidP="000A1DC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Предлагаю ученикам актуализировать математические знания, которые понадобятся для решения финансовых задач, с помощью устного счета по презентации на экране.</w:t>
            </w:r>
          </w:p>
        </w:tc>
        <w:tc>
          <w:tcPr>
            <w:tcW w:w="4937" w:type="dxa"/>
          </w:tcPr>
          <w:p w:rsidR="001463BF" w:rsidRPr="00AC5D01" w:rsidRDefault="00581CF1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Обучающиеся выполняют устные вычисления.</w:t>
            </w:r>
          </w:p>
          <w:p w:rsidR="00581CF1" w:rsidRPr="00AC5D01" w:rsidRDefault="00581CF1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(примеры на слайде)</w:t>
            </w:r>
          </w:p>
        </w:tc>
        <w:tc>
          <w:tcPr>
            <w:tcW w:w="2081" w:type="dxa"/>
          </w:tcPr>
          <w:p w:rsidR="001463BF" w:rsidRPr="00AC5D01" w:rsidRDefault="00581CF1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Устный </w:t>
            </w:r>
          </w:p>
        </w:tc>
        <w:tc>
          <w:tcPr>
            <w:tcW w:w="2464" w:type="dxa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581CF1" w:rsidTr="00AC5D01">
        <w:tc>
          <w:tcPr>
            <w:tcW w:w="15135" w:type="dxa"/>
            <w:gridSpan w:val="6"/>
          </w:tcPr>
          <w:p w:rsidR="00581CF1" w:rsidRPr="00AC5D01" w:rsidRDefault="00581CF1" w:rsidP="00581CF1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5D01">
              <w:rPr>
                <w:color w:val="000000"/>
                <w:sz w:val="20"/>
                <w:szCs w:val="20"/>
              </w:rPr>
              <w:lastRenderedPageBreak/>
              <w:t>ТЕХНОЛОГИЧЕСКИЙ ЭТАП</w:t>
            </w:r>
          </w:p>
        </w:tc>
      </w:tr>
      <w:tr w:rsidR="00A60048" w:rsidTr="00AC5D01">
        <w:tc>
          <w:tcPr>
            <w:tcW w:w="2235" w:type="dxa"/>
          </w:tcPr>
          <w:p w:rsidR="00C732DE" w:rsidRPr="00AC5D01" w:rsidRDefault="00C732DE" w:rsidP="00581CF1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Подготовка к использованию</w:t>
            </w:r>
            <w:r w:rsidRPr="00AC5D01">
              <w:rPr>
                <w:color w:val="000000"/>
              </w:rPr>
              <w:br/>
              <w:t>кейс-технологии</w:t>
            </w:r>
          </w:p>
        </w:tc>
        <w:tc>
          <w:tcPr>
            <w:tcW w:w="3418" w:type="dxa"/>
            <w:gridSpan w:val="2"/>
          </w:tcPr>
          <w:p w:rsidR="00C732DE" w:rsidRPr="00AC5D01" w:rsidRDefault="00C732DE" w:rsidP="00581CF1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Для работы над проблемой семейной поддержки воспользуемся методом кейса. Перед вами этапы данной технологии, с которой вы уже знакомы. Напомните их себе. Главное в её организации: деление на группы, мотивационное исследование, практическая работа, презентация деятельности. </w:t>
            </w:r>
          </w:p>
        </w:tc>
        <w:tc>
          <w:tcPr>
            <w:tcW w:w="4937" w:type="dxa"/>
          </w:tcPr>
          <w:p w:rsidR="00C732DE" w:rsidRPr="00AC5D01" w:rsidRDefault="00C732D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Деление на группы по цвету карточек.</w:t>
            </w:r>
          </w:p>
        </w:tc>
        <w:tc>
          <w:tcPr>
            <w:tcW w:w="2081" w:type="dxa"/>
          </w:tcPr>
          <w:p w:rsidR="00C732DE" w:rsidRPr="00AC5D01" w:rsidRDefault="00C732D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2464" w:type="dxa"/>
            <w:vMerge w:val="restart"/>
          </w:tcPr>
          <w:p w:rsidR="00C732DE" w:rsidRPr="00AC5D01" w:rsidRDefault="00C732DE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Применение IT- и</w:t>
            </w:r>
          </w:p>
          <w:p w:rsidR="00C732DE" w:rsidRPr="00AC5D01" w:rsidRDefault="00C732DE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предметных компетенций.</w:t>
            </w:r>
          </w:p>
          <w:p w:rsidR="00C732DE" w:rsidRPr="00AC5D01" w:rsidRDefault="00C732DE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Познавательные УУД:</w:t>
            </w:r>
          </w:p>
          <w:p w:rsidR="00ED73FC" w:rsidRPr="00AC5D01" w:rsidRDefault="00C732DE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- извлекать необходимую информацию из предложенных материалов; </w:t>
            </w:r>
          </w:p>
          <w:p w:rsidR="00C732DE" w:rsidRPr="00AC5D01" w:rsidRDefault="00ED73FC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- </w:t>
            </w:r>
            <w:r w:rsidR="00C732DE" w:rsidRPr="00AC5D01">
              <w:rPr>
                <w:color w:val="000000"/>
              </w:rPr>
              <w:t>структурировать информацию;</w:t>
            </w:r>
          </w:p>
          <w:p w:rsidR="00C732DE" w:rsidRPr="00AC5D01" w:rsidRDefault="00C732DE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Коммуникативные УУД:</w:t>
            </w:r>
          </w:p>
          <w:p w:rsidR="00C732DE" w:rsidRPr="00AC5D01" w:rsidRDefault="00ED73FC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- </w:t>
            </w:r>
            <w:r w:rsidR="00C732DE" w:rsidRPr="00AC5D01">
              <w:rPr>
                <w:color w:val="000000"/>
              </w:rPr>
              <w:t>вступать в диалог, с достаточной полнотой и точностью выражать свои мысли;</w:t>
            </w:r>
          </w:p>
          <w:p w:rsidR="00C732DE" w:rsidRPr="00AC5D01" w:rsidRDefault="00ED73FC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- </w:t>
            </w:r>
            <w:r w:rsidR="00C732DE" w:rsidRPr="00AC5D01">
              <w:rPr>
                <w:color w:val="000000"/>
              </w:rPr>
              <w:t>распределение функций участников группы.</w:t>
            </w:r>
          </w:p>
        </w:tc>
      </w:tr>
      <w:tr w:rsidR="00A60048" w:rsidTr="00AC5D01">
        <w:tc>
          <w:tcPr>
            <w:tcW w:w="2235" w:type="dxa"/>
          </w:tcPr>
          <w:p w:rsidR="00C732DE" w:rsidRPr="00AC5D01" w:rsidRDefault="00C732D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Практический этап: решение задач кейса</w:t>
            </w:r>
          </w:p>
        </w:tc>
        <w:tc>
          <w:tcPr>
            <w:tcW w:w="3418" w:type="dxa"/>
            <w:gridSpan w:val="2"/>
          </w:tcPr>
          <w:p w:rsidR="00C732DE" w:rsidRPr="00AC5D01" w:rsidRDefault="00C732DE" w:rsidP="00ED73FC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Ключевыми тезисами Послания </w:t>
            </w:r>
            <w:proofErr w:type="gramStart"/>
            <w:r w:rsidRPr="00AC5D01">
              <w:rPr>
                <w:color w:val="000000"/>
              </w:rPr>
              <w:t>президента  стали</w:t>
            </w:r>
            <w:proofErr w:type="gramEnd"/>
            <w:r w:rsidRPr="00AC5D01">
              <w:rPr>
                <w:color w:val="000000"/>
              </w:rPr>
              <w:t xml:space="preserve"> озвученные в послании 5 новых проектов. Обращаю ваше внимание на их названия: Семья. Молодёжь России. Продолжительная и активная жизнь. Кадры. Экономика данных. </w:t>
            </w:r>
            <w:r w:rsidR="00ED73FC" w:rsidRPr="00AC5D01">
              <w:rPr>
                <w:color w:val="000000"/>
              </w:rPr>
              <w:t>(Слайд 2)</w:t>
            </w:r>
          </w:p>
          <w:p w:rsidR="00ED73FC" w:rsidRPr="00AC5D01" w:rsidRDefault="00ED73FC" w:rsidP="00ED73FC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Сегодня мы поработаем над проектом «Семья». Президент обозначил назначение этого проекта как повышение качества жизни семей с детьми, поддержка рождаемости. Вам предлагается ответить на вопросы. (Слайд 3)</w:t>
            </w:r>
          </w:p>
        </w:tc>
        <w:tc>
          <w:tcPr>
            <w:tcW w:w="4937" w:type="dxa"/>
          </w:tcPr>
          <w:p w:rsidR="00C732DE" w:rsidRPr="00AC5D01" w:rsidRDefault="00C732DE" w:rsidP="00C732D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Ответить на вопросы</w:t>
            </w:r>
          </w:p>
          <w:p w:rsidR="00C732DE" w:rsidRPr="00AC5D01" w:rsidRDefault="00C732DE" w:rsidP="00C732DE">
            <w:pPr>
              <w:pStyle w:val="a3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0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1). Какие меры, озвученные в Послании Президента, потребуют математических расчётов? </w:t>
            </w:r>
          </w:p>
          <w:p w:rsidR="00C732DE" w:rsidRPr="00AC5D01" w:rsidRDefault="00C732DE" w:rsidP="001463BF">
            <w:pPr>
              <w:pStyle w:val="a3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0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2). С </w:t>
            </w:r>
            <w:r w:rsidR="001D690B" w:rsidRPr="00AC5D01">
              <w:rPr>
                <w:color w:val="000000"/>
              </w:rPr>
              <w:t>помощью,</w:t>
            </w:r>
            <w:r w:rsidRPr="00AC5D01">
              <w:rPr>
                <w:color w:val="000000"/>
              </w:rPr>
              <w:t xml:space="preserve"> каких математических операций, возможно, получить задачи из жизненных ситуаций? </w:t>
            </w:r>
          </w:p>
        </w:tc>
        <w:tc>
          <w:tcPr>
            <w:tcW w:w="2081" w:type="dxa"/>
          </w:tcPr>
          <w:p w:rsidR="00C732DE" w:rsidRPr="00AC5D01" w:rsidRDefault="00C732D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Решение проблемного вопроса</w:t>
            </w:r>
          </w:p>
        </w:tc>
        <w:tc>
          <w:tcPr>
            <w:tcW w:w="2464" w:type="dxa"/>
            <w:vMerge/>
          </w:tcPr>
          <w:p w:rsidR="00C732DE" w:rsidRDefault="00C732D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60048" w:rsidTr="00AC5D01">
        <w:tc>
          <w:tcPr>
            <w:tcW w:w="2235" w:type="dxa"/>
          </w:tcPr>
          <w:p w:rsidR="001463BF" w:rsidRPr="00AC5D01" w:rsidRDefault="00ED73FC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lastRenderedPageBreak/>
              <w:t>Математическая разминка</w:t>
            </w:r>
          </w:p>
        </w:tc>
        <w:tc>
          <w:tcPr>
            <w:tcW w:w="3418" w:type="dxa"/>
            <w:gridSpan w:val="2"/>
          </w:tcPr>
          <w:p w:rsidR="001463BF" w:rsidRPr="00AC5D01" w:rsidRDefault="00ED73FC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На уроке нам придётся решать задачи, связанные с процентами. Вспомним! (Слайд 4) </w:t>
            </w:r>
          </w:p>
        </w:tc>
        <w:tc>
          <w:tcPr>
            <w:tcW w:w="4937" w:type="dxa"/>
          </w:tcPr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68"/>
              <w:gridCol w:w="1569"/>
              <w:gridCol w:w="1569"/>
            </w:tblGrid>
            <w:tr w:rsidR="00A660D5" w:rsidRPr="00A660D5" w:rsidTr="00A660D5">
              <w:tc>
                <w:tcPr>
                  <w:tcW w:w="1568" w:type="dxa"/>
                </w:tcPr>
                <w:p w:rsidR="00A660D5" w:rsidRDefault="00A660D5" w:rsidP="00A660D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1-й вид задачи</w:t>
                  </w:r>
                </w:p>
                <w:p w:rsidR="00A660D5" w:rsidRPr="00A660D5" w:rsidRDefault="00A660D5" w:rsidP="00A660D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Нахождение процентов от числа</w:t>
                  </w:r>
                </w:p>
              </w:tc>
              <w:tc>
                <w:tcPr>
                  <w:tcW w:w="1569" w:type="dxa"/>
                </w:tcPr>
                <w:p w:rsidR="00A660D5" w:rsidRDefault="00A660D5" w:rsidP="00A660D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2-й вид задачи</w:t>
                  </w:r>
                </w:p>
                <w:p w:rsidR="00A660D5" w:rsidRPr="00A660D5" w:rsidRDefault="00A660D5" w:rsidP="00A660D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Нахождение числа по его проценту</w:t>
                  </w:r>
                </w:p>
              </w:tc>
              <w:tc>
                <w:tcPr>
                  <w:tcW w:w="1569" w:type="dxa"/>
                </w:tcPr>
                <w:p w:rsidR="00A660D5" w:rsidRDefault="00A660D5" w:rsidP="00A660D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3-й вид задачи</w:t>
                  </w:r>
                </w:p>
                <w:p w:rsidR="00A660D5" w:rsidRPr="00A660D5" w:rsidRDefault="00A660D5" w:rsidP="00A660D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Нахождение процентного отношения</w:t>
                  </w:r>
                </w:p>
              </w:tc>
            </w:tr>
            <w:tr w:rsidR="00A660D5" w:rsidRPr="00A660D5" w:rsidTr="00A660D5">
              <w:tc>
                <w:tcPr>
                  <w:tcW w:w="1568" w:type="dxa"/>
                </w:tcPr>
                <w:p w:rsidR="00A660D5" w:rsidRPr="00A660D5" w:rsidRDefault="00A660D5" w:rsidP="008416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Найти 30%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от числа 90.</w:t>
                  </w:r>
                </w:p>
              </w:tc>
              <w:tc>
                <w:tcPr>
                  <w:tcW w:w="1569" w:type="dxa"/>
                </w:tcPr>
                <w:p w:rsidR="00A660D5" w:rsidRPr="00A660D5" w:rsidRDefault="00A660D5" w:rsidP="008416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Найти число, 25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%  которого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равны 10.</w:t>
                  </w:r>
                </w:p>
              </w:tc>
              <w:tc>
                <w:tcPr>
                  <w:tcW w:w="1569" w:type="dxa"/>
                </w:tcPr>
                <w:p w:rsidR="00A660D5" w:rsidRPr="00A660D5" w:rsidRDefault="00A660D5" w:rsidP="008416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Сколько % составляет 15 от 60.</w:t>
                  </w:r>
                </w:p>
              </w:tc>
            </w:tr>
          </w:tbl>
          <w:p w:rsidR="001463BF" w:rsidRPr="008416F4" w:rsidRDefault="001463BF" w:rsidP="008416F4"/>
        </w:tc>
        <w:tc>
          <w:tcPr>
            <w:tcW w:w="2081" w:type="dxa"/>
            <w:shd w:val="clear" w:color="auto" w:fill="auto"/>
          </w:tcPr>
          <w:p w:rsidR="001463BF" w:rsidRPr="00AC5D01" w:rsidRDefault="008416F4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Фронтально</w:t>
            </w:r>
          </w:p>
        </w:tc>
        <w:tc>
          <w:tcPr>
            <w:tcW w:w="2464" w:type="dxa"/>
          </w:tcPr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A60048" w:rsidTr="00AC5D01">
        <w:tc>
          <w:tcPr>
            <w:tcW w:w="2235" w:type="dxa"/>
          </w:tcPr>
          <w:p w:rsidR="001463BF" w:rsidRPr="00AC5D01" w:rsidRDefault="00F1024E" w:rsidP="00F1024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Мотивационное исследование </w:t>
            </w:r>
          </w:p>
        </w:tc>
        <w:tc>
          <w:tcPr>
            <w:tcW w:w="3418" w:type="dxa"/>
            <w:gridSpan w:val="2"/>
          </w:tcPr>
          <w:p w:rsidR="001463BF" w:rsidRPr="00AC5D01" w:rsidRDefault="008416F4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Представляет контексты из Послания</w:t>
            </w:r>
            <w:r w:rsidR="009014B4">
              <w:rPr>
                <w:color w:val="000000"/>
              </w:rPr>
              <w:t xml:space="preserve"> (</w:t>
            </w:r>
            <w:r w:rsidR="002D7537">
              <w:rPr>
                <w:color w:val="000000"/>
              </w:rPr>
              <w:t xml:space="preserve">Слайд 6, </w:t>
            </w:r>
            <w:r w:rsidR="009014B4">
              <w:rPr>
                <w:color w:val="000000"/>
              </w:rPr>
              <w:t xml:space="preserve">Приложение </w:t>
            </w:r>
            <w:r w:rsidR="001D690B">
              <w:rPr>
                <w:color w:val="000000"/>
              </w:rPr>
              <w:t>2</w:t>
            </w:r>
            <w:r w:rsidR="009014B4">
              <w:rPr>
                <w:color w:val="000000"/>
              </w:rPr>
              <w:t xml:space="preserve">. </w:t>
            </w:r>
            <w:r w:rsidR="002D7537">
              <w:rPr>
                <w:color w:val="000000"/>
              </w:rPr>
              <w:t>–</w:t>
            </w:r>
            <w:r w:rsidR="009014B4">
              <w:rPr>
                <w:color w:val="000000"/>
              </w:rPr>
              <w:t xml:space="preserve"> буклет</w:t>
            </w:r>
            <w:r w:rsidR="002D7537">
              <w:rPr>
                <w:color w:val="000000"/>
              </w:rPr>
              <w:t xml:space="preserve"> для каждой группы</w:t>
            </w:r>
            <w:r w:rsidR="009014B4">
              <w:rPr>
                <w:color w:val="000000"/>
              </w:rPr>
              <w:t>)</w:t>
            </w:r>
            <w:r w:rsidRPr="00AC5D01">
              <w:rPr>
                <w:color w:val="000000"/>
              </w:rPr>
              <w:t>:</w:t>
            </w:r>
          </w:p>
          <w:p w:rsidR="008416F4" w:rsidRPr="00AC5D01" w:rsidRDefault="008416F4" w:rsidP="0004608B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1). По оценкам экспертов, в России в настоящее время уровень</w:t>
            </w:r>
          </w:p>
          <w:p w:rsidR="008416F4" w:rsidRPr="00AC5D01" w:rsidRDefault="008416F4" w:rsidP="0004608B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 бедности составляет около 9%. А вот среди многодетных семей, </w:t>
            </w:r>
          </w:p>
          <w:p w:rsidR="008416F4" w:rsidRPr="00AC5D01" w:rsidRDefault="008416F4" w:rsidP="0004608B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proofErr w:type="gramStart"/>
            <w:r w:rsidRPr="00AC5D01">
              <w:rPr>
                <w:color w:val="000000"/>
              </w:rPr>
              <w:t>траты</w:t>
            </w:r>
            <w:proofErr w:type="gramEnd"/>
            <w:r w:rsidRPr="00AC5D01">
              <w:rPr>
                <w:color w:val="000000"/>
              </w:rPr>
              <w:t xml:space="preserve"> которых ощутимо выше, этот показатель пока достигает 30%.</w:t>
            </w:r>
          </w:p>
          <w:p w:rsidR="008416F4" w:rsidRPr="00AC5D01" w:rsidRDefault="008416F4" w:rsidP="0004608B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 Это очень много. Глава государства поставил задачу снизить уровень бедности</w:t>
            </w:r>
          </w:p>
          <w:p w:rsidR="008416F4" w:rsidRPr="00AC5D01" w:rsidRDefault="008416F4" w:rsidP="0004608B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 в целом по стране ниже 7%, а среди многодетных семей, он должен упасть более</w:t>
            </w:r>
          </w:p>
          <w:p w:rsidR="008416F4" w:rsidRPr="00AC5D01" w:rsidRDefault="008416F4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 чем в два раза – минимум до 12%. </w:t>
            </w:r>
          </w:p>
          <w:p w:rsidR="0004608B" w:rsidRPr="00AC5D01" w:rsidRDefault="0004608B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2). Программа семейной ипотеки со льготной ставкой в 6%. Благодаря льготной ипотеке с 2018 года позволили </w:t>
            </w:r>
            <w:r w:rsidRPr="00AC5D01">
              <w:rPr>
                <w:color w:val="000000"/>
              </w:rPr>
              <w:lastRenderedPageBreak/>
              <w:t>улучшить жилищные условия 900 тысяч человек.</w:t>
            </w:r>
          </w:p>
          <w:p w:rsidR="00F1024E" w:rsidRPr="00AC5D01" w:rsidRDefault="0004608B" w:rsidP="00E91BEC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3).</w:t>
            </w:r>
            <w:r w:rsidR="00F1024E" w:rsidRPr="00AC5D01">
              <w:rPr>
                <w:color w:val="000000"/>
              </w:rPr>
              <w:t xml:space="preserve"> По данным на январь 2024 за последние пять лет количество многодетных семей в России возросло на 27% и достигло 2,3 миллиона.</w:t>
            </w:r>
            <w:r w:rsidR="00E91BEC">
              <w:rPr>
                <w:color w:val="000000"/>
              </w:rPr>
              <w:t xml:space="preserve"> </w:t>
            </w:r>
            <w:r w:rsidR="00BC78C3" w:rsidRPr="00AC5D01">
              <w:rPr>
                <w:color w:val="000000"/>
              </w:rPr>
              <w:t xml:space="preserve">Слайд 6. </w:t>
            </w:r>
          </w:p>
        </w:tc>
        <w:tc>
          <w:tcPr>
            <w:tcW w:w="4937" w:type="dxa"/>
          </w:tcPr>
          <w:p w:rsidR="00F1024E" w:rsidRPr="00AC5D01" w:rsidRDefault="00F1024E" w:rsidP="00F1024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lastRenderedPageBreak/>
              <w:t xml:space="preserve">В кейсе каждой группы находятся задачи. </w:t>
            </w:r>
          </w:p>
          <w:p w:rsidR="00F1024E" w:rsidRPr="00AC5D01" w:rsidRDefault="00F1024E" w:rsidP="00F1024E">
            <w:pPr>
              <w:pStyle w:val="a3"/>
              <w:spacing w:before="0" w:beforeAutospacing="0" w:after="0" w:afterAutospacing="0" w:line="276" w:lineRule="auto"/>
              <w:jc w:val="both"/>
              <w:rPr>
                <w:i/>
                <w:color w:val="000000"/>
              </w:rPr>
            </w:pPr>
            <w:r w:rsidRPr="00AC5D01">
              <w:rPr>
                <w:i/>
                <w:color w:val="000000"/>
              </w:rPr>
              <w:t>Задание:</w:t>
            </w:r>
          </w:p>
          <w:p w:rsidR="00F1024E" w:rsidRPr="00AC5D01" w:rsidRDefault="00F1024E" w:rsidP="00F1024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Выбрать и решить те, которые можно будет подтвердить меру поддержки семьи, указанных в исследовательских заданиях с использованием </w:t>
            </w:r>
            <w:r w:rsidRPr="00AC5D01">
              <w:rPr>
                <w:i/>
                <w:color w:val="000000"/>
              </w:rPr>
              <w:t xml:space="preserve">процентов </w:t>
            </w:r>
          </w:p>
          <w:p w:rsidR="001463BF" w:rsidRPr="00AC5D01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2081" w:type="dxa"/>
          </w:tcPr>
          <w:p w:rsidR="001463BF" w:rsidRPr="00AC5D01" w:rsidRDefault="003F5750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Групповая работа</w:t>
            </w:r>
          </w:p>
        </w:tc>
        <w:tc>
          <w:tcPr>
            <w:tcW w:w="2464" w:type="dxa"/>
          </w:tcPr>
          <w:p w:rsidR="001463BF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60048" w:rsidTr="00AC5D01">
        <w:tc>
          <w:tcPr>
            <w:tcW w:w="2235" w:type="dxa"/>
          </w:tcPr>
          <w:p w:rsidR="001463BF" w:rsidRPr="00AC5D01" w:rsidRDefault="003F5750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Практическая работа по решению задач </w:t>
            </w:r>
          </w:p>
        </w:tc>
        <w:tc>
          <w:tcPr>
            <w:tcW w:w="3418" w:type="dxa"/>
            <w:gridSpan w:val="2"/>
          </w:tcPr>
          <w:p w:rsidR="001463BF" w:rsidRPr="00AC5D01" w:rsidRDefault="003F5750" w:rsidP="002D7537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Предлагается содержание кейса каждой группе</w:t>
            </w:r>
            <w:r w:rsidR="002D7537">
              <w:rPr>
                <w:color w:val="000000"/>
              </w:rPr>
              <w:t>.</w:t>
            </w:r>
            <w:r w:rsidR="009014B4">
              <w:rPr>
                <w:color w:val="000000"/>
              </w:rPr>
              <w:t xml:space="preserve"> </w:t>
            </w:r>
          </w:p>
        </w:tc>
        <w:tc>
          <w:tcPr>
            <w:tcW w:w="4937" w:type="dxa"/>
          </w:tcPr>
          <w:p w:rsidR="001463BF" w:rsidRPr="00AC5D01" w:rsidRDefault="003F5750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Решают задачи с использованием процентов по группам:</w:t>
            </w:r>
          </w:p>
          <w:p w:rsidR="003F5750" w:rsidRPr="00AC5D01" w:rsidRDefault="003F5750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1). По оценкам экспертов, в России в настоящее время уровень бедности составляет около 9%, однако среди многодетных семей этот показатель составляет 30%. Глава государства поставил задачу: снизить уровень бедности в целом по стране ниже 7 %, среди многодетных – минимум до 12%. По информации вице-премьера РФ Татьяны Голиковой</w:t>
            </w:r>
            <w:r w:rsidR="00450D61">
              <w:rPr>
                <w:color w:val="000000"/>
              </w:rPr>
              <w:t xml:space="preserve"> </w:t>
            </w:r>
            <w:r w:rsidRPr="00AC5D01">
              <w:rPr>
                <w:color w:val="000000"/>
              </w:rPr>
              <w:t xml:space="preserve">число молодых семей в 2023 году составляет 5,3 миллиона, а число многодетных семей достигло 2,4 миллиона. Сколько человек улучшат своё материальное </w:t>
            </w:r>
            <w:proofErr w:type="gramStart"/>
            <w:r w:rsidRPr="00AC5D01">
              <w:rPr>
                <w:color w:val="000000"/>
              </w:rPr>
              <w:t>положение  (</w:t>
            </w:r>
            <w:proofErr w:type="gramEnd"/>
            <w:r w:rsidRPr="00AC5D01">
              <w:rPr>
                <w:color w:val="000000"/>
              </w:rPr>
              <w:t>выше черты бедности) среди молодых семей и сколько среди многодетных семей?</w:t>
            </w:r>
          </w:p>
          <w:p w:rsidR="003F5750" w:rsidRPr="00AC5D01" w:rsidRDefault="003F5750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2). По прогнозам социально-экономического развития на период до 2026 года уровень бедности в Белгородской области сократится с 6,1% до 5,4%. Численность населения в регионе по состоянию на 01.01.2024 г. составляет 108300 человек. Сколько человек </w:t>
            </w:r>
            <w:r w:rsidRPr="00AC5D01">
              <w:rPr>
                <w:color w:val="000000"/>
              </w:rPr>
              <w:lastRenderedPageBreak/>
              <w:t>улучшат своё материальное положение к 2027 году, если прогноз станет положительным?</w:t>
            </w:r>
          </w:p>
          <w:p w:rsidR="003F5750" w:rsidRPr="00AC5D01" w:rsidRDefault="003F5750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3). Программа семейной ипотеки со льготной ставкой в 6%. Благодаря льготной ипотеке с 2018 года позволили улучшить жилищные условия 900 тысяч человек. Средняя сумма займа – 5,8 млн. рублей. Какова составила сумма оформленных кредитов? Какова сумма составила льготная ставка?</w:t>
            </w:r>
          </w:p>
          <w:p w:rsidR="003F5750" w:rsidRPr="00AC5D01" w:rsidRDefault="003F5750" w:rsidP="001D690B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4). По данным на январь 2024 за последние пять лет количество многодетных семей в России возросло на 27% и достигло 2,3 миллиона. Сколько миллионов российских семей были многодетными пять лет назад? Ответ округлите до десятых.</w:t>
            </w:r>
            <w:r w:rsidR="00AC5D01">
              <w:rPr>
                <w:color w:val="000000"/>
              </w:rPr>
              <w:t xml:space="preserve"> </w:t>
            </w:r>
            <w:r w:rsidR="002D7537">
              <w:rPr>
                <w:color w:val="000000"/>
              </w:rPr>
              <w:t xml:space="preserve">(Слайд 7., Приложение </w:t>
            </w:r>
            <w:r w:rsidR="001D690B">
              <w:rPr>
                <w:color w:val="000000"/>
              </w:rPr>
              <w:t>3</w:t>
            </w:r>
            <w:r w:rsidR="002D7537">
              <w:rPr>
                <w:color w:val="000000"/>
              </w:rPr>
              <w:t>: буклеты для 2-х групп)</w:t>
            </w:r>
          </w:p>
        </w:tc>
        <w:tc>
          <w:tcPr>
            <w:tcW w:w="2081" w:type="dxa"/>
          </w:tcPr>
          <w:p w:rsidR="001463BF" w:rsidRPr="00AC5D01" w:rsidRDefault="002A273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lastRenderedPageBreak/>
              <w:t>Групповая работа</w:t>
            </w:r>
          </w:p>
        </w:tc>
        <w:tc>
          <w:tcPr>
            <w:tcW w:w="2464" w:type="dxa"/>
          </w:tcPr>
          <w:p w:rsidR="001463BF" w:rsidRPr="00AC5D01" w:rsidRDefault="003F5750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Развитие навыков необходимых в реальной жизни.</w:t>
            </w:r>
          </w:p>
          <w:p w:rsidR="002A273E" w:rsidRPr="00AC5D01" w:rsidRDefault="002A273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Формирование вычислительных навыков</w:t>
            </w:r>
          </w:p>
        </w:tc>
      </w:tr>
      <w:tr w:rsidR="00A60048" w:rsidTr="00AC5D01">
        <w:tc>
          <w:tcPr>
            <w:tcW w:w="2235" w:type="dxa"/>
          </w:tcPr>
          <w:p w:rsidR="001463BF" w:rsidRPr="00AC5D01" w:rsidRDefault="002A273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Исследовательские задания «Наш регион»</w:t>
            </w:r>
          </w:p>
        </w:tc>
        <w:tc>
          <w:tcPr>
            <w:tcW w:w="3418" w:type="dxa"/>
            <w:gridSpan w:val="2"/>
          </w:tcPr>
          <w:p w:rsidR="001463BF" w:rsidRPr="00AC5D01" w:rsidRDefault="002A273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1). В 2021 году в Белгородской области запущена программа социальных контрактов. В 2023 году благодаря социальным контрактам индивидуальными предпринимателями стали 2145 человек. На это направление направлено 739,6 млн. рублей. Постоянное место работы с помощью господдержки нашли 903 человека. На эту меру направлено 38,4 млн. рублей. </w:t>
            </w:r>
            <w:r w:rsidRPr="00AC5D01">
              <w:rPr>
                <w:color w:val="000000"/>
              </w:rPr>
              <w:lastRenderedPageBreak/>
              <w:t>На расширение личного подсобного хозяйства выделено 155 млн. рублей и заключено 788 контрактов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2). По итогам 2023 года в Белгородской области были заключены социальные контракты: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1). По направлению индивидуальной предпринимательской деятельности следующим образом: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- сфера красоты – 29,2%;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- сфера автомобильного транспорта – 9,8 %;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- сфера производства – 8,8 %; 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-  сфера строительства – 8,5%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2). По направлению ведения личного подсобного хозяйства: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- животноводство – 54,9%;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- овощеводство – 20,6 %;</w:t>
            </w:r>
          </w:p>
          <w:p w:rsidR="002A273E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AC5D01">
              <w:rPr>
                <w:rFonts w:eastAsiaTheme="minorHAnsi"/>
                <w:color w:val="000000"/>
                <w:lang w:eastAsia="en-US"/>
              </w:rPr>
              <w:t>птицеводство – 13,3 %.</w:t>
            </w:r>
          </w:p>
          <w:p w:rsidR="00AC5D01" w:rsidRPr="00AC5D01" w:rsidRDefault="002D7537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r w:rsidR="00AC5D01">
              <w:rPr>
                <w:rFonts w:eastAsiaTheme="minorHAnsi"/>
                <w:color w:val="000000"/>
                <w:lang w:eastAsia="en-US"/>
              </w:rPr>
              <w:t>Слайд 8</w:t>
            </w:r>
            <w:r>
              <w:rPr>
                <w:rFonts w:eastAsiaTheme="minorHAnsi"/>
                <w:color w:val="000000"/>
                <w:lang w:eastAsia="en-US"/>
              </w:rPr>
              <w:t>)</w:t>
            </w:r>
            <w:r w:rsidR="00AC5D01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  <w:tc>
          <w:tcPr>
            <w:tcW w:w="4937" w:type="dxa"/>
          </w:tcPr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lastRenderedPageBreak/>
              <w:t>Задача группе 1.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Определить среднюю сумму материальной поддержки белгородского жителя через её указанные выше меры поддержки? Построить диаграмму. </w:t>
            </w:r>
          </w:p>
          <w:p w:rsidR="002A273E" w:rsidRPr="00AC5D01" w:rsidRDefault="002A273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Задача группе 2.</w:t>
            </w:r>
          </w:p>
          <w:p w:rsidR="002A273E" w:rsidRDefault="002A273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Задача</w:t>
            </w:r>
            <w:proofErr w:type="gramStart"/>
            <w:r w:rsidRPr="00AC5D01">
              <w:rPr>
                <w:color w:val="000000"/>
              </w:rPr>
              <w:t>: Построить</w:t>
            </w:r>
            <w:proofErr w:type="gramEnd"/>
            <w:r w:rsidRPr="00AC5D01">
              <w:rPr>
                <w:color w:val="000000"/>
              </w:rPr>
              <w:t xml:space="preserve"> диаграмму с данными характеристическими показателями и объясните логику социальных контрактов в регионе по заинтересованности белгородцев</w:t>
            </w:r>
          </w:p>
          <w:p w:rsidR="002D7537" w:rsidRPr="00AC5D01" w:rsidRDefault="002D7537" w:rsidP="001D690B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(Приложение </w:t>
            </w:r>
            <w:r w:rsidR="001D690B">
              <w:rPr>
                <w:color w:val="000000"/>
              </w:rPr>
              <w:t>3</w:t>
            </w:r>
            <w:r>
              <w:rPr>
                <w:color w:val="000000"/>
              </w:rPr>
              <w:t>: буклеты для 2-х групп)</w:t>
            </w:r>
          </w:p>
        </w:tc>
        <w:tc>
          <w:tcPr>
            <w:tcW w:w="2081" w:type="dxa"/>
          </w:tcPr>
          <w:p w:rsidR="001463BF" w:rsidRPr="00AC5D01" w:rsidRDefault="00AC5D01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Практическая </w:t>
            </w:r>
            <w:r w:rsidR="002A273E" w:rsidRPr="00AC5D01">
              <w:rPr>
                <w:color w:val="000000"/>
              </w:rPr>
              <w:t xml:space="preserve"> работа</w:t>
            </w:r>
            <w:proofErr w:type="gramEnd"/>
          </w:p>
        </w:tc>
        <w:tc>
          <w:tcPr>
            <w:tcW w:w="2464" w:type="dxa"/>
          </w:tcPr>
          <w:p w:rsidR="001463BF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60048" w:rsidTr="00AC5D01">
        <w:tc>
          <w:tcPr>
            <w:tcW w:w="2235" w:type="dxa"/>
          </w:tcPr>
          <w:p w:rsidR="001463BF" w:rsidRPr="00AC5D01" w:rsidRDefault="002A273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Исследовательские задания и их решение «Многодетная семья»</w:t>
            </w:r>
          </w:p>
        </w:tc>
        <w:tc>
          <w:tcPr>
            <w:tcW w:w="3418" w:type="dxa"/>
            <w:gridSpan w:val="2"/>
          </w:tcPr>
          <w:p w:rsidR="002A273E" w:rsidRPr="00AC5D01" w:rsidRDefault="00A60048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1). </w:t>
            </w:r>
            <w:r w:rsidR="002A273E" w:rsidRPr="00AC5D01">
              <w:rPr>
                <w:color w:val="000000"/>
              </w:rPr>
              <w:t>Семьи со статусом многодетных семей имеют право на получение ежемесячного стандартного налогового вычета: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- 1400 рублей – на первого и </w:t>
            </w:r>
            <w:r w:rsidRPr="00AC5D01">
              <w:rPr>
                <w:color w:val="000000"/>
              </w:rPr>
              <w:lastRenderedPageBreak/>
              <w:t>второго ребёнка;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- 3000 рублей на третьего ребёнка и последующих детей;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- 12000 рублей на ребёнка-инвалида 1-й и 2-й группы – это 6000 рублей.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>Условие единственный родитель имеет право на удвоенную сумму «детских вычетов».</w:t>
            </w:r>
          </w:p>
          <w:p w:rsidR="002A273E" w:rsidRPr="00AC5D01" w:rsidRDefault="002A273E" w:rsidP="002A273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Родитель может рассчитывать на получение налогового вычета за детей до тех пор, пока сумма его годового дохода не превысит 350 000 </w:t>
            </w:r>
            <w:proofErr w:type="gramStart"/>
            <w:r w:rsidRPr="00AC5D01">
              <w:rPr>
                <w:color w:val="000000"/>
              </w:rPr>
              <w:t>рублей.</w:t>
            </w:r>
            <w:r w:rsidR="002D7537">
              <w:rPr>
                <w:color w:val="000000"/>
              </w:rPr>
              <w:t>(</w:t>
            </w:r>
            <w:proofErr w:type="gramEnd"/>
            <w:r w:rsidRPr="00AC5D01">
              <w:rPr>
                <w:color w:val="000000"/>
              </w:rPr>
              <w:t xml:space="preserve"> </w:t>
            </w:r>
            <w:r w:rsidR="00AC5D01">
              <w:rPr>
                <w:color w:val="000000"/>
              </w:rPr>
              <w:t>Слайд 9</w:t>
            </w:r>
            <w:r w:rsidR="002D7537">
              <w:rPr>
                <w:color w:val="000000"/>
              </w:rPr>
              <w:t>)</w:t>
            </w:r>
            <w:r w:rsidR="00AC5D01">
              <w:rPr>
                <w:color w:val="000000"/>
              </w:rPr>
              <w:t xml:space="preserve"> </w:t>
            </w:r>
          </w:p>
          <w:p w:rsidR="00A60048" w:rsidRPr="00AC5D01" w:rsidRDefault="00A60048" w:rsidP="00A60048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2). Многодетным семьям предусмотрена льгота при оплате налога на имущество. К стандартному налоговому вычету прибавляется: по </w:t>
            </w:r>
          </w:p>
          <w:p w:rsidR="00A60048" w:rsidRPr="00AC5D01" w:rsidRDefault="00A60048" w:rsidP="00A60048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AC5D01">
              <w:rPr>
                <w:color w:val="000000"/>
              </w:rPr>
              <w:t>7 м</w:t>
            </w:r>
            <w:r w:rsidRPr="00AC5D01">
              <w:rPr>
                <w:color w:val="000000"/>
                <w:vertAlign w:val="superscript"/>
              </w:rPr>
              <w:t>2</w:t>
            </w:r>
            <w:r w:rsidRPr="00AC5D01">
              <w:rPr>
                <w:color w:val="000000"/>
              </w:rPr>
              <w:t xml:space="preserve"> за каждого несовершеннолетнего ребёнка за дом, по 5 м</w:t>
            </w:r>
            <w:r w:rsidRPr="00AC5D01">
              <w:rPr>
                <w:color w:val="000000"/>
                <w:vertAlign w:val="superscript"/>
              </w:rPr>
              <w:t>2</w:t>
            </w:r>
            <w:r w:rsidRPr="00AC5D01">
              <w:rPr>
                <w:color w:val="000000"/>
              </w:rPr>
              <w:t xml:space="preserve"> за квартиру иди комнату.</w:t>
            </w:r>
          </w:p>
          <w:p w:rsidR="001463BF" w:rsidRPr="00AC5D01" w:rsidRDefault="00A60048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AC5D01">
              <w:rPr>
                <w:color w:val="000000"/>
              </w:rPr>
              <w:t xml:space="preserve">Полагаются многодетным и льготы по земельному налогу – из общей площади вычитаются шесть соток. </w:t>
            </w:r>
            <w:r w:rsidR="00AC5D01">
              <w:rPr>
                <w:color w:val="000000"/>
              </w:rPr>
              <w:t>Слайд 10</w:t>
            </w:r>
          </w:p>
        </w:tc>
        <w:tc>
          <w:tcPr>
            <w:tcW w:w="4937" w:type="dxa"/>
          </w:tcPr>
          <w:p w:rsidR="00A60048" w:rsidRPr="00A60048" w:rsidRDefault="00A60048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A60048">
              <w:rPr>
                <w:color w:val="000000"/>
              </w:rPr>
              <w:lastRenderedPageBreak/>
              <w:t>Задача</w:t>
            </w:r>
            <w:proofErr w:type="gramStart"/>
            <w:r w:rsidRPr="00A60048">
              <w:rPr>
                <w:color w:val="000000"/>
              </w:rPr>
              <w:t>: Определить</w:t>
            </w:r>
            <w:proofErr w:type="gramEnd"/>
            <w:r w:rsidRPr="00A60048">
              <w:rPr>
                <w:color w:val="000000"/>
              </w:rPr>
              <w:t xml:space="preserve"> размер налогового вычета за год семьям по условиям, отражённым в таблице:</w:t>
            </w:r>
          </w:p>
          <w:tbl>
            <w:tblPr>
              <w:tblW w:w="39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"/>
              <w:gridCol w:w="1208"/>
              <w:gridCol w:w="1178"/>
              <w:gridCol w:w="1178"/>
            </w:tblGrid>
            <w:tr w:rsidR="00A60048" w:rsidRPr="00A60048" w:rsidTr="00AC5D01">
              <w:trPr>
                <w:trHeight w:val="724"/>
              </w:trPr>
              <w:tc>
                <w:tcPr>
                  <w:tcW w:w="3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№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Количество детей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Налоговый вычет за месяц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Налоговый вычет за год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60048" w:rsidRPr="00A60048" w:rsidTr="00AC5D01">
              <w:trPr>
                <w:trHeight w:val="248"/>
              </w:trPr>
              <w:tc>
                <w:tcPr>
                  <w:tcW w:w="3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1. </w:t>
                  </w:r>
                </w:p>
              </w:tc>
              <w:tc>
                <w:tcPr>
                  <w:tcW w:w="12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60048" w:rsidRPr="00A60048" w:rsidTr="00AC5D01">
              <w:trPr>
                <w:trHeight w:val="248"/>
              </w:trPr>
              <w:tc>
                <w:tcPr>
                  <w:tcW w:w="3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12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5 </w:t>
                  </w: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60048" w:rsidRPr="00A60048" w:rsidTr="00AC5D01">
              <w:trPr>
                <w:trHeight w:val="724"/>
              </w:trPr>
              <w:tc>
                <w:tcPr>
                  <w:tcW w:w="3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3. </w:t>
                  </w:r>
                </w:p>
              </w:tc>
              <w:tc>
                <w:tcPr>
                  <w:tcW w:w="12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3 из них 1 инвалид 2-й группы </w:t>
                  </w: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84655" w:rsidRDefault="00D84655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(Приложение </w:t>
            </w:r>
            <w:r w:rsidR="001D690B">
              <w:rPr>
                <w:color w:val="000000"/>
              </w:rPr>
              <w:t>3</w:t>
            </w:r>
            <w:r>
              <w:rPr>
                <w:color w:val="000000"/>
              </w:rPr>
              <w:t>)</w:t>
            </w:r>
          </w:p>
          <w:p w:rsidR="00D84655" w:rsidRDefault="00D84655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  <w:p w:rsidR="00D84655" w:rsidRDefault="00D84655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  <w:p w:rsidR="00D84655" w:rsidRDefault="00D84655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  <w:p w:rsidR="00D84655" w:rsidRDefault="00D84655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  <w:p w:rsidR="00D84655" w:rsidRDefault="00D84655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  <w:p w:rsidR="001D690B" w:rsidRDefault="001D690B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</w:p>
          <w:p w:rsidR="00A60048" w:rsidRDefault="00A60048" w:rsidP="00A60048">
            <w:pPr>
              <w:pStyle w:val="a3"/>
              <w:spacing w:line="276" w:lineRule="auto"/>
              <w:jc w:val="both"/>
              <w:rPr>
                <w:color w:val="000000"/>
              </w:rPr>
            </w:pPr>
            <w:r w:rsidRPr="00A60048">
              <w:rPr>
                <w:color w:val="000000"/>
              </w:rPr>
              <w:t>Задача</w:t>
            </w:r>
            <w:proofErr w:type="gramStart"/>
            <w:r w:rsidRPr="00A60048">
              <w:rPr>
                <w:color w:val="000000"/>
              </w:rPr>
              <w:t>: Определить</w:t>
            </w:r>
            <w:proofErr w:type="gramEnd"/>
            <w:r w:rsidRPr="00A60048">
              <w:rPr>
                <w:color w:val="000000"/>
              </w:rPr>
              <w:t xml:space="preserve"> размер площади жилья, облагаемой налогом, указанным в таблице</w:t>
            </w:r>
            <w:r>
              <w:rPr>
                <w:color w:val="000000"/>
              </w:rPr>
              <w:t>:</w:t>
            </w:r>
          </w:p>
          <w:tbl>
            <w:tblPr>
              <w:tblW w:w="470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5"/>
              <w:gridCol w:w="534"/>
              <w:gridCol w:w="1133"/>
              <w:gridCol w:w="557"/>
              <w:gridCol w:w="556"/>
              <w:gridCol w:w="743"/>
              <w:gridCol w:w="733"/>
            </w:tblGrid>
            <w:tr w:rsidR="00A60048" w:rsidRPr="00A60048" w:rsidTr="00AC5D01">
              <w:trPr>
                <w:trHeight w:val="2447"/>
              </w:trPr>
              <w:tc>
                <w:tcPr>
                  <w:tcW w:w="4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</w:rPr>
                    <w:lastRenderedPageBreak/>
                    <w:t xml:space="preserve"> </w:t>
                  </w: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№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C78C3" w:rsidRPr="00A60048" w:rsidRDefault="00A60048" w:rsidP="00A60048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Количество детей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C78C3" w:rsidRPr="00A60048" w:rsidRDefault="00A60048" w:rsidP="00A60048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Вид жилья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C78C3" w:rsidRPr="00A60048" w:rsidRDefault="00A60048" w:rsidP="00A60048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Общая площадь жилья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C78C3" w:rsidRPr="00A60048" w:rsidRDefault="00A60048" w:rsidP="00A60048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Стандартный вычет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C78C3" w:rsidRPr="00A60048" w:rsidRDefault="00A60048" w:rsidP="00A60048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Размер площади жилья, не облагаемой налогом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textDirection w:val="btLr"/>
                  <w:hideMark/>
                </w:tcPr>
                <w:p w:rsidR="00BC78C3" w:rsidRPr="00A60048" w:rsidRDefault="00A60048" w:rsidP="00A60048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b/>
                      <w:bCs/>
                      <w:color w:val="000000"/>
                      <w:sz w:val="20"/>
                      <w:szCs w:val="20"/>
                    </w:rPr>
                    <w:t>Размер площади жилья, облагаемой налогом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60048" w:rsidRPr="00A60048" w:rsidTr="00AC5D01">
              <w:trPr>
                <w:trHeight w:val="629"/>
              </w:trPr>
              <w:tc>
                <w:tcPr>
                  <w:tcW w:w="4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1. </w:t>
                  </w:r>
                </w:p>
              </w:tc>
              <w:tc>
                <w:tcPr>
                  <w:tcW w:w="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Жилой дом  </w:t>
                  </w:r>
                </w:p>
              </w:tc>
              <w:tc>
                <w:tcPr>
                  <w:tcW w:w="5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>100 м</w:t>
                  </w:r>
                  <w:r w:rsidRPr="00A60048">
                    <w:rPr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>50 м</w:t>
                  </w:r>
                  <w:r w:rsidRPr="00A60048">
                    <w:rPr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60048" w:rsidRPr="00A60048" w:rsidTr="00AC5D01">
              <w:trPr>
                <w:trHeight w:val="629"/>
              </w:trPr>
              <w:tc>
                <w:tcPr>
                  <w:tcW w:w="4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4 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Квартира </w:t>
                  </w:r>
                </w:p>
              </w:tc>
              <w:tc>
                <w:tcPr>
                  <w:tcW w:w="5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>95 м</w:t>
                  </w:r>
                  <w:r w:rsidRPr="00A60048">
                    <w:rPr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>20 м</w:t>
                  </w:r>
                  <w:r w:rsidRPr="00A60048">
                    <w:rPr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60048" w:rsidRPr="00A60048" w:rsidTr="00AC5D01">
              <w:trPr>
                <w:trHeight w:val="629"/>
              </w:trPr>
              <w:tc>
                <w:tcPr>
                  <w:tcW w:w="4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3. </w:t>
                  </w:r>
                </w:p>
              </w:tc>
              <w:tc>
                <w:tcPr>
                  <w:tcW w:w="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Комната </w:t>
                  </w:r>
                </w:p>
              </w:tc>
              <w:tc>
                <w:tcPr>
                  <w:tcW w:w="5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>46 м</w:t>
                  </w:r>
                  <w:r w:rsidRPr="00A60048">
                    <w:rPr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78C3" w:rsidRPr="00A60048" w:rsidRDefault="00A60048" w:rsidP="00A60048">
                  <w:pPr>
                    <w:pStyle w:val="a3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A60048">
                    <w:rPr>
                      <w:color w:val="000000"/>
                      <w:sz w:val="20"/>
                      <w:szCs w:val="20"/>
                    </w:rPr>
                    <w:t>10 м</w:t>
                  </w:r>
                  <w:r w:rsidRPr="00A60048">
                    <w:rPr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 w:rsidRPr="00A60048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60048" w:rsidRPr="00A60048" w:rsidRDefault="00A60048" w:rsidP="00A60048">
                  <w:pPr>
                    <w:pStyle w:val="a3"/>
                    <w:spacing w:line="276" w:lineRule="auto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D01" w:rsidRDefault="00AC5D01" w:rsidP="00AC5D01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</w:tcPr>
          <w:p w:rsidR="001463BF" w:rsidRPr="00AC5D01" w:rsidRDefault="00AC5D01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Практическая работа</w:t>
            </w:r>
            <w:r w:rsidR="00A60048" w:rsidRPr="00AC5D01">
              <w:rPr>
                <w:color w:val="000000"/>
              </w:rPr>
              <w:t xml:space="preserve"> </w:t>
            </w:r>
          </w:p>
        </w:tc>
        <w:tc>
          <w:tcPr>
            <w:tcW w:w="2464" w:type="dxa"/>
          </w:tcPr>
          <w:p w:rsidR="001463BF" w:rsidRDefault="001463BF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60048" w:rsidTr="00AC5D01">
        <w:tc>
          <w:tcPr>
            <w:tcW w:w="15135" w:type="dxa"/>
            <w:gridSpan w:val="6"/>
          </w:tcPr>
          <w:p w:rsidR="00A60048" w:rsidRPr="00AC5D01" w:rsidRDefault="00A60048" w:rsidP="00A6004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5D01">
              <w:rPr>
                <w:color w:val="000000"/>
                <w:sz w:val="20"/>
                <w:szCs w:val="20"/>
              </w:rPr>
              <w:lastRenderedPageBreak/>
              <w:t>ПРЕЗЕНТАЦИОННЫЙ ЭТАП</w:t>
            </w:r>
          </w:p>
        </w:tc>
      </w:tr>
      <w:tr w:rsidR="00A60048" w:rsidTr="00AC5D01">
        <w:tc>
          <w:tcPr>
            <w:tcW w:w="2587" w:type="dxa"/>
            <w:gridSpan w:val="2"/>
          </w:tcPr>
          <w:p w:rsidR="001463BF" w:rsidRDefault="00A60048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Демонстрационный этап</w:t>
            </w:r>
          </w:p>
        </w:tc>
        <w:tc>
          <w:tcPr>
            <w:tcW w:w="3066" w:type="dxa"/>
          </w:tcPr>
          <w:p w:rsidR="001463BF" w:rsidRPr="00BC78C3" w:rsidRDefault="00BC78C3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C78C3">
              <w:rPr>
                <w:color w:val="000000"/>
              </w:rPr>
              <w:t>Помощь учителя группам</w:t>
            </w:r>
          </w:p>
        </w:tc>
        <w:tc>
          <w:tcPr>
            <w:tcW w:w="4937" w:type="dxa"/>
          </w:tcPr>
          <w:p w:rsidR="001463BF" w:rsidRPr="00BC78C3" w:rsidRDefault="00BC78C3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C78C3">
              <w:rPr>
                <w:color w:val="000000"/>
              </w:rPr>
              <w:t>Выполняют презентацию своей работы</w:t>
            </w:r>
          </w:p>
        </w:tc>
        <w:tc>
          <w:tcPr>
            <w:tcW w:w="2081" w:type="dxa"/>
          </w:tcPr>
          <w:p w:rsidR="001463BF" w:rsidRPr="00BC78C3" w:rsidRDefault="00BC78C3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Презентационный метод</w:t>
            </w:r>
          </w:p>
        </w:tc>
        <w:tc>
          <w:tcPr>
            <w:tcW w:w="2464" w:type="dxa"/>
          </w:tcPr>
          <w:p w:rsidR="001463BF" w:rsidRPr="00BC78C3" w:rsidRDefault="00BC78C3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C78C3">
              <w:rPr>
                <w:color w:val="000000"/>
              </w:rPr>
              <w:t>Формирование умений обосновывать свои результаты</w:t>
            </w:r>
          </w:p>
        </w:tc>
      </w:tr>
      <w:tr w:rsidR="00BC78C3" w:rsidTr="00AC5D01">
        <w:trPr>
          <w:trHeight w:val="158"/>
        </w:trPr>
        <w:tc>
          <w:tcPr>
            <w:tcW w:w="15135" w:type="dxa"/>
            <w:gridSpan w:val="6"/>
          </w:tcPr>
          <w:p w:rsidR="00BC78C3" w:rsidRPr="00BC78C3" w:rsidRDefault="00AC5D01" w:rsidP="00BC78C3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Слайд 11. </w:t>
            </w:r>
            <w:r w:rsidR="00BC78C3">
              <w:rPr>
                <w:color w:val="000000"/>
                <w:sz w:val="28"/>
                <w:szCs w:val="28"/>
              </w:rPr>
              <w:t xml:space="preserve">Рефлексия: </w:t>
            </w:r>
            <w:r w:rsidR="00BC78C3" w:rsidRPr="00BC78C3">
              <w:rPr>
                <w:color w:val="000000"/>
                <w:sz w:val="28"/>
                <w:szCs w:val="28"/>
              </w:rPr>
              <w:t xml:space="preserve">Задание: написать </w:t>
            </w:r>
            <w:r w:rsidR="00BC78C3" w:rsidRPr="00BC78C3">
              <w:rPr>
                <w:color w:val="000000"/>
                <w:sz w:val="28"/>
                <w:szCs w:val="28"/>
                <w:lang w:val="en-US"/>
              </w:rPr>
              <w:t>SMS</w:t>
            </w:r>
            <w:r w:rsidR="00BC78C3" w:rsidRPr="00BC78C3">
              <w:rPr>
                <w:color w:val="000000"/>
                <w:sz w:val="28"/>
                <w:szCs w:val="28"/>
              </w:rPr>
              <w:t xml:space="preserve"> учителю, продолжив предложение:</w:t>
            </w:r>
          </w:p>
          <w:p w:rsidR="00BC78C3" w:rsidRPr="00BC78C3" w:rsidRDefault="00BC78C3" w:rsidP="00BC78C3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C78C3">
              <w:rPr>
                <w:b/>
                <w:bCs/>
                <w:color w:val="000000"/>
                <w:sz w:val="28"/>
                <w:szCs w:val="28"/>
              </w:rPr>
              <w:t xml:space="preserve">Считаю важным для моей семьи тезис из Послания президента о </w:t>
            </w:r>
            <w:proofErr w:type="gramStart"/>
            <w:r w:rsidRPr="00BC78C3">
              <w:rPr>
                <w:b/>
                <w:bCs/>
                <w:color w:val="000000"/>
                <w:sz w:val="28"/>
                <w:szCs w:val="28"/>
              </w:rPr>
              <w:t>том</w:t>
            </w:r>
            <w:proofErr w:type="gramEnd"/>
            <w:r w:rsidRPr="00BC78C3">
              <w:rPr>
                <w:b/>
                <w:bCs/>
                <w:color w:val="000000"/>
                <w:sz w:val="28"/>
                <w:szCs w:val="28"/>
              </w:rPr>
              <w:t xml:space="preserve"> что … </w:t>
            </w:r>
          </w:p>
          <w:p w:rsidR="00BC78C3" w:rsidRPr="00BC78C3" w:rsidRDefault="00DD02BE" w:rsidP="001463BF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</w:tc>
      </w:tr>
    </w:tbl>
    <w:p w:rsidR="0018503A" w:rsidRDefault="0018503A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C78C3" w:rsidRDefault="00BC78C3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C78C3" w:rsidRDefault="00BC78C3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C78C3" w:rsidRDefault="00BC78C3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C78C3" w:rsidRDefault="00BC78C3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AC5D01" w:rsidRDefault="00AC5D01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  <w:sectPr w:rsidR="00AC5D01" w:rsidSect="001463BF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C78C3" w:rsidRPr="001D0811" w:rsidRDefault="001D0811" w:rsidP="001D081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1D0811">
        <w:rPr>
          <w:b/>
          <w:color w:val="000000"/>
          <w:sz w:val="28"/>
          <w:szCs w:val="28"/>
        </w:rPr>
        <w:lastRenderedPageBreak/>
        <w:t>ЗАКЛЮЧЕНИЕ</w:t>
      </w:r>
    </w:p>
    <w:p w:rsidR="00DF3C0E" w:rsidRDefault="00C8501D" w:rsidP="001D081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Умение составлять задачи обществоведческого характера требуют от учителя математики не только </w:t>
      </w:r>
      <w:r w:rsidR="000E3F1B">
        <w:rPr>
          <w:color w:val="000000"/>
          <w:sz w:val="28"/>
          <w:szCs w:val="28"/>
        </w:rPr>
        <w:t>навыков</w:t>
      </w:r>
      <w:r>
        <w:rPr>
          <w:color w:val="000000"/>
          <w:sz w:val="28"/>
          <w:szCs w:val="28"/>
        </w:rPr>
        <w:t xml:space="preserve"> отбора материала, но и умений организовать занятия с их применением. </w:t>
      </w:r>
      <w:r w:rsidR="000E3F1B">
        <w:rPr>
          <w:color w:val="000000"/>
          <w:sz w:val="28"/>
          <w:szCs w:val="28"/>
        </w:rPr>
        <w:t>К занятиям следует отнести интегрированные уроки</w:t>
      </w:r>
      <w:r w:rsidR="00BA668E">
        <w:rPr>
          <w:color w:val="000000"/>
          <w:sz w:val="28"/>
          <w:szCs w:val="28"/>
        </w:rPr>
        <w:t>: обществознание-математика, история-математика, география-математика</w:t>
      </w:r>
      <w:r w:rsidR="000E3F1B">
        <w:rPr>
          <w:color w:val="000000"/>
          <w:sz w:val="28"/>
          <w:szCs w:val="28"/>
        </w:rPr>
        <w:t>, уроки функциональной грамотности. При этом</w:t>
      </w:r>
      <w:r w:rsidR="00BA668E">
        <w:rPr>
          <w:color w:val="000000"/>
          <w:sz w:val="28"/>
          <w:szCs w:val="28"/>
        </w:rPr>
        <w:t xml:space="preserve"> учитель должен помнить о </w:t>
      </w:r>
      <w:r w:rsidR="00DF3C0E">
        <w:rPr>
          <w:color w:val="000000"/>
          <w:sz w:val="28"/>
          <w:szCs w:val="28"/>
        </w:rPr>
        <w:t xml:space="preserve">выполнении </w:t>
      </w:r>
      <w:r w:rsidR="00BA668E">
        <w:rPr>
          <w:color w:val="000000"/>
          <w:sz w:val="28"/>
          <w:szCs w:val="28"/>
        </w:rPr>
        <w:t>следующих услови</w:t>
      </w:r>
      <w:r w:rsidR="00DF3C0E">
        <w:rPr>
          <w:color w:val="000000"/>
          <w:sz w:val="28"/>
          <w:szCs w:val="28"/>
        </w:rPr>
        <w:t>й</w:t>
      </w:r>
      <w:r w:rsidR="00BA668E">
        <w:rPr>
          <w:color w:val="000000"/>
          <w:sz w:val="28"/>
          <w:szCs w:val="28"/>
        </w:rPr>
        <w:t>:</w:t>
      </w:r>
    </w:p>
    <w:p w:rsidR="00DF3C0E" w:rsidRDefault="00DF3C0E" w:rsidP="001D081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A668E">
        <w:rPr>
          <w:color w:val="000000"/>
          <w:sz w:val="28"/>
          <w:szCs w:val="28"/>
        </w:rPr>
        <w:t xml:space="preserve">урок </w:t>
      </w:r>
      <w:r>
        <w:rPr>
          <w:color w:val="000000"/>
          <w:sz w:val="28"/>
          <w:szCs w:val="28"/>
        </w:rPr>
        <w:t>строится на отношении сотрудничества;</w:t>
      </w:r>
    </w:p>
    <w:p w:rsidR="00DF3C0E" w:rsidRDefault="00DF3C0E" w:rsidP="001D081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-обучающийся – это не тот, кого учат, а тот, кто учится у учителя;</w:t>
      </w:r>
    </w:p>
    <w:p w:rsidR="00AC5D01" w:rsidRDefault="00DF3C0E" w:rsidP="001D081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главное в работе – это не то, что расскажет и покажет учитель, даст задание и проконтролирует его выполнение, а то, как он научит умениям и навыкам рационально учиться;</w:t>
      </w:r>
    </w:p>
    <w:p w:rsidR="00DF3C0E" w:rsidRDefault="00DF3C0E" w:rsidP="001D081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занятие строится с учётом возрастных и индивидуальных особенностей подростков;</w:t>
      </w:r>
    </w:p>
    <w:p w:rsidR="00DF3C0E" w:rsidRDefault="00DF3C0E" w:rsidP="001D081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опора на жизненный опыт школьников.</w:t>
      </w:r>
    </w:p>
    <w:p w:rsidR="00DF3C0E" w:rsidRDefault="00DF3C0E" w:rsidP="001D081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Нами в учебном занятии был использован кейс-метод</w:t>
      </w:r>
      <w:r w:rsidR="00E801B0">
        <w:rPr>
          <w:color w:val="000000"/>
          <w:sz w:val="28"/>
          <w:szCs w:val="28"/>
        </w:rPr>
        <w:t>. Основными достоинствами данной технологии являются образовательные эффекты (см</w:t>
      </w:r>
      <w:r w:rsidR="009014B4">
        <w:rPr>
          <w:color w:val="000000"/>
          <w:sz w:val="28"/>
          <w:szCs w:val="28"/>
        </w:rPr>
        <w:t>отрите</w:t>
      </w:r>
      <w:r w:rsidR="00E801B0">
        <w:rPr>
          <w:color w:val="000000"/>
          <w:sz w:val="28"/>
          <w:szCs w:val="28"/>
        </w:rPr>
        <w:t xml:space="preserve"> </w:t>
      </w:r>
      <w:r w:rsidR="009014B4">
        <w:rPr>
          <w:color w:val="000000"/>
          <w:sz w:val="28"/>
          <w:szCs w:val="28"/>
        </w:rPr>
        <w:t>приложение</w:t>
      </w:r>
      <w:r w:rsidR="00D84655">
        <w:rPr>
          <w:color w:val="000000"/>
          <w:sz w:val="28"/>
          <w:szCs w:val="28"/>
        </w:rPr>
        <w:t xml:space="preserve"> </w:t>
      </w:r>
      <w:r w:rsidR="00DD02BE">
        <w:rPr>
          <w:color w:val="000000"/>
          <w:sz w:val="28"/>
          <w:szCs w:val="28"/>
        </w:rPr>
        <w:t>4</w:t>
      </w:r>
      <w:r w:rsidR="00AC4277">
        <w:rPr>
          <w:color w:val="000000"/>
          <w:sz w:val="28"/>
          <w:szCs w:val="28"/>
        </w:rPr>
        <w:t>)</w:t>
      </w:r>
      <w:r w:rsidR="00E801B0">
        <w:rPr>
          <w:color w:val="000000"/>
          <w:sz w:val="28"/>
          <w:szCs w:val="28"/>
        </w:rPr>
        <w:t xml:space="preserve">. </w:t>
      </w:r>
    </w:p>
    <w:p w:rsidR="00203A21" w:rsidRDefault="00203A21" w:rsidP="00203A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данной разработке представлена методика организации учебного занятия по ознакомлению старшеклассников с тезисами Послания президента РФ. Такие уроки не только могут помочь обучающимся разобраться в содержании государственных документов, но и убедиться в том, что конкретные цифры из них, пропущенные через грани математики, позволят улучшить семейное благосостояние жителей России.</w:t>
      </w:r>
    </w:p>
    <w:p w:rsidR="001D0811" w:rsidRDefault="001D0811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A1FBC" w:rsidRDefault="005A1FBC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84655" w:rsidRDefault="00D84655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84655" w:rsidRDefault="00D84655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84655" w:rsidRDefault="00D84655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84655" w:rsidRDefault="00D84655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84655" w:rsidRDefault="00D84655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84655" w:rsidRDefault="00D8465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D84655" w:rsidRDefault="00D84655" w:rsidP="00D8465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8465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Список использованных источников</w:t>
      </w:r>
    </w:p>
    <w:p w:rsidR="00D84655" w:rsidRPr="006432EE" w:rsidRDefault="006432EE" w:rsidP="006432EE">
      <w:pPr>
        <w:pStyle w:val="a5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6432EE">
        <w:rPr>
          <w:rFonts w:ascii="Times New Roman" w:hAnsi="Times New Roman" w:cs="Times New Roman"/>
          <w:color w:val="000000"/>
          <w:sz w:val="28"/>
          <w:szCs w:val="28"/>
        </w:rPr>
        <w:t xml:space="preserve">Крамарева И.С. </w:t>
      </w:r>
      <w:r w:rsidR="00D84655" w:rsidRPr="006432EE">
        <w:rPr>
          <w:rFonts w:ascii="Times New Roman" w:hAnsi="Times New Roman" w:cs="Times New Roman"/>
          <w:color w:val="000000"/>
          <w:sz w:val="28"/>
          <w:szCs w:val="28"/>
        </w:rPr>
        <w:t>Математическая грамотность: особенности формирования на основе метапредметного подхода</w:t>
      </w:r>
      <w:r w:rsidRPr="006432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32EE">
        <w:t xml:space="preserve"> </w:t>
      </w:r>
      <w:hyperlink r:id="rId6" w:history="1">
        <w:r w:rsidRPr="006432EE">
          <w:rPr>
            <w:rStyle w:val="a4"/>
            <w:rFonts w:ascii="Times New Roman" w:hAnsi="Times New Roman" w:cs="Times New Roman"/>
            <w:sz w:val="28"/>
            <w:szCs w:val="28"/>
          </w:rPr>
          <w:t>https://mo-matematiki.my1.ru/</w:t>
        </w:r>
      </w:hyperlink>
      <w:r w:rsidRPr="006432EE">
        <w:rPr>
          <w:rFonts w:ascii="Times New Roman" w:hAnsi="Times New Roman" w:cs="Times New Roman"/>
          <w:color w:val="000000"/>
          <w:sz w:val="28"/>
          <w:szCs w:val="28"/>
        </w:rPr>
        <w:t xml:space="preserve"> Дата обращения 06.05.2024  </w:t>
      </w:r>
    </w:p>
    <w:p w:rsidR="006432EE" w:rsidRPr="006432EE" w:rsidRDefault="006432EE" w:rsidP="006432EE">
      <w:pPr>
        <w:pStyle w:val="a5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6432E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84655" w:rsidRPr="006432EE">
        <w:rPr>
          <w:rFonts w:ascii="Times New Roman" w:hAnsi="Times New Roman" w:cs="Times New Roman"/>
          <w:color w:val="000000"/>
          <w:sz w:val="28"/>
          <w:szCs w:val="28"/>
        </w:rPr>
        <w:t xml:space="preserve">рограмма по функциональной грамотности </w:t>
      </w:r>
      <w:hyperlink r:id="rId7" w:tgtFrame="_blank" w:history="1">
        <w:r w:rsidRPr="006432EE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sosh-okt.edu.yar.ru</w:t>
        </w:r>
        <w:r w:rsidRPr="006432EE">
          <w:rPr>
            <w:rStyle w:val="path-separator"/>
            <w:rFonts w:ascii="Times New Roman" w:hAnsi="Times New Roman" w:cs="Times New Roman"/>
            <w:color w:val="0000FF"/>
            <w:sz w:val="28"/>
            <w:szCs w:val="28"/>
            <w:shd w:val="clear" w:color="auto" w:fill="FFFFFF"/>
          </w:rPr>
          <w:t>›</w:t>
        </w:r>
      </w:hyperlink>
      <w:r w:rsidRPr="006432EE">
        <w:rPr>
          <w:rFonts w:ascii="Times New Roman" w:hAnsi="Times New Roman" w:cs="Times New Roman"/>
          <w:sz w:val="28"/>
          <w:szCs w:val="28"/>
        </w:rPr>
        <w:t xml:space="preserve"> Дата обращения 29.04.2924</w:t>
      </w:r>
    </w:p>
    <w:p w:rsidR="00D84655" w:rsidRPr="006432EE" w:rsidRDefault="006432EE" w:rsidP="006432EE">
      <w:pPr>
        <w:pStyle w:val="a5"/>
        <w:numPr>
          <w:ilvl w:val="0"/>
          <w:numId w:val="15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2EE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методической разработки по математике </w:t>
      </w:r>
      <w:hyperlink r:id="rId8" w:tgtFrame="_blank" w:history="1">
        <w:proofErr w:type="spellStart"/>
        <w:r w:rsidRPr="006432EE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nsportal.ru</w:t>
        </w:r>
        <w:r w:rsidRPr="006432EE">
          <w:rPr>
            <w:rStyle w:val="path-separator"/>
            <w:rFonts w:ascii="Times New Roman" w:hAnsi="Times New Roman" w:cs="Times New Roman"/>
            <w:color w:val="0000FF"/>
            <w:sz w:val="28"/>
            <w:szCs w:val="28"/>
            <w:shd w:val="clear" w:color="auto" w:fill="FFFFFF"/>
          </w:rPr>
          <w:t>›</w:t>
        </w:r>
        <w:r w:rsidRPr="006432E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shkola</w:t>
        </w:r>
        <w:proofErr w:type="spellEnd"/>
        <w:r w:rsidRPr="006432E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proofErr w:type="spellStart"/>
        <w:r w:rsidRPr="006432E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materialy-metodicheskikh</w:t>
        </w:r>
        <w:proofErr w:type="spellEnd"/>
        <w:r w:rsidRPr="006432EE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-…</w:t>
        </w:r>
      </w:hyperlink>
      <w:r w:rsidRPr="006432EE">
        <w:rPr>
          <w:rFonts w:ascii="Times New Roman" w:hAnsi="Times New Roman" w:cs="Times New Roman"/>
          <w:color w:val="000000"/>
          <w:sz w:val="28"/>
          <w:szCs w:val="28"/>
        </w:rPr>
        <w:t>Дата обращения 27.04.2024</w:t>
      </w:r>
    </w:p>
    <w:p w:rsidR="006432EE" w:rsidRDefault="006432E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432EE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5A1FBC" w:rsidRDefault="006432EE" w:rsidP="006432E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6432EE">
        <w:rPr>
          <w:b/>
          <w:color w:val="000000"/>
          <w:sz w:val="28"/>
          <w:szCs w:val="28"/>
        </w:rPr>
        <w:t xml:space="preserve">ПРИЛОЖЕНИЕ </w:t>
      </w: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9B6A6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D690B" w:rsidRDefault="001D690B" w:rsidP="001D69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1D690B" w:rsidRDefault="001D690B" w:rsidP="001D69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к задачам из раздела 2.1.</w:t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1. – 67,8%.</w:t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2. – 106000 человек; 432000 человек.</w:t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3. – 758 человек.</w:t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4. – 5,2 миллиарда рублей; 312 миллионов рублей.</w:t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5. – 1, 81 млн. рублей.</w:t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6. – ИП – 819 тыс. руб.; поиск работы – 42,5 тыс. руб.; ЛПХ – 196, 7 тыс. руб.</w:t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C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49236" cy="3452407"/>
            <wp:effectExtent l="19050" t="0" r="13364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7. – </w:t>
      </w:r>
    </w:p>
    <w:p w:rsidR="001D690B" w:rsidRDefault="001D690B" w:rsidP="001D69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0C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00725" cy="3429000"/>
            <wp:effectExtent l="19050" t="0" r="952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D690B" w:rsidRDefault="001D690B" w:rsidP="001D690B">
      <w:pPr>
        <w:rPr>
          <w:rFonts w:ascii="Times New Roman" w:hAnsi="Times New Roman" w:cs="Times New Roman"/>
          <w:sz w:val="28"/>
          <w:szCs w:val="28"/>
        </w:rPr>
      </w:pPr>
    </w:p>
    <w:p w:rsidR="001D690B" w:rsidRDefault="001D690B" w:rsidP="001D690B">
      <w:pPr>
        <w:jc w:val="center"/>
        <w:rPr>
          <w:rFonts w:ascii="Times New Roman" w:hAnsi="Times New Roman" w:cs="Times New Roman"/>
          <w:sz w:val="28"/>
          <w:szCs w:val="28"/>
        </w:rPr>
      </w:pPr>
      <w:r w:rsidRPr="007E0C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1825" cy="3800475"/>
            <wp:effectExtent l="19050" t="0" r="22225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D690B" w:rsidRDefault="001D690B" w:rsidP="001D690B">
      <w:pPr>
        <w:spacing w:after="0"/>
        <w:ind w:firstLine="709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color w:val="212529"/>
          <w:sz w:val="28"/>
          <w:szCs w:val="28"/>
        </w:rPr>
        <w:t>Ло</w:t>
      </w:r>
      <w:r w:rsidRPr="0018503A">
        <w:rPr>
          <w:rFonts w:ascii="Times New Roman" w:hAnsi="Times New Roman" w:cs="Times New Roman"/>
          <w:i/>
          <w:color w:val="212529"/>
          <w:sz w:val="28"/>
          <w:szCs w:val="28"/>
        </w:rPr>
        <w:t>гическое объяснение</w:t>
      </w:r>
      <w:r w:rsidRPr="0018503A">
        <w:rPr>
          <w:rFonts w:ascii="Times New Roman" w:hAnsi="Times New Roman" w:cs="Times New Roman"/>
          <w:color w:val="212529"/>
          <w:sz w:val="28"/>
          <w:szCs w:val="28"/>
        </w:rPr>
        <w:t xml:space="preserve">: Система социальных контрактов позволяет людям, попавшим в сложное финансово-социальное положение получить материальную поддержку от государства. Характеристические показатели социальных контрактов в Белгородской области в 2023 году дают право </w:t>
      </w:r>
      <w:r w:rsidRPr="0018503A">
        <w:rPr>
          <w:rFonts w:ascii="Times New Roman" w:hAnsi="Times New Roman" w:cs="Times New Roman"/>
          <w:color w:val="212529"/>
          <w:sz w:val="28"/>
          <w:szCs w:val="28"/>
        </w:rPr>
        <w:lastRenderedPageBreak/>
        <w:t xml:space="preserve">утверждать, что у белгородцев повышается заинтересованность в развитии сферы обслуживания. В сельскохозяйственном производстве предпочтение отдаётся животноводству, что обеспечивает в достаточной мере жителей региона мясными и молочными продуктами. 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212529"/>
          <w:sz w:val="28"/>
          <w:szCs w:val="28"/>
        </w:rPr>
        <w:t xml:space="preserve">Задача 8. – </w:t>
      </w:r>
      <w:r>
        <w:rPr>
          <w:color w:val="000000"/>
          <w:sz w:val="28"/>
          <w:szCs w:val="28"/>
        </w:rPr>
        <w:t>2400 руб.; 600 руб.; 16 месяцев.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212529"/>
          <w:sz w:val="28"/>
          <w:szCs w:val="28"/>
        </w:rPr>
        <w:t xml:space="preserve">Задача 9.  </w:t>
      </w:r>
      <w:r>
        <w:rPr>
          <w:color w:val="000000"/>
          <w:sz w:val="28"/>
          <w:szCs w:val="28"/>
        </w:rPr>
        <w:t xml:space="preserve">1). 1400· 2 ·0,13 = 364 </w:t>
      </w:r>
      <w:proofErr w:type="gramStart"/>
      <w:r>
        <w:rPr>
          <w:color w:val="000000"/>
          <w:sz w:val="28"/>
          <w:szCs w:val="28"/>
        </w:rPr>
        <w:t>руб. ;</w:t>
      </w:r>
      <w:proofErr w:type="gramEnd"/>
      <w:r>
        <w:rPr>
          <w:color w:val="000000"/>
          <w:sz w:val="28"/>
          <w:szCs w:val="28"/>
        </w:rPr>
        <w:t xml:space="preserve"> 364 · 12 = 4368 руб.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2).  (1400 ·2 + 3000 · 3) · 0,13 = 1534 руб.; 1534 · 12 = 18408 руб.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3).  (1400 · 2 + 6000) · 0,13 = 1144 руб.; 1144 · 12 = 13728 руб.).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10.1). 100 </w:t>
      </w:r>
      <w:proofErr w:type="gramStart"/>
      <w:r>
        <w:rPr>
          <w:color w:val="000000"/>
          <w:sz w:val="28"/>
          <w:szCs w:val="28"/>
        </w:rPr>
        <w:t>–  50</w:t>
      </w:r>
      <w:proofErr w:type="gramEnd"/>
      <w:r>
        <w:rPr>
          <w:color w:val="000000"/>
          <w:sz w:val="28"/>
          <w:szCs w:val="28"/>
        </w:rPr>
        <w:t xml:space="preserve"> – (7 ·3) = 29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.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2). 95 – 20 – (5 · 4) = 55 м</w:t>
      </w:r>
      <w:proofErr w:type="gramStart"/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.</w:t>
      </w:r>
      <w:proofErr w:type="gramEnd"/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3).  46 – 10 – (5 · 3) = 21 м</w:t>
      </w:r>
      <w:proofErr w:type="gramStart"/>
      <w:r>
        <w:rPr>
          <w:color w:val="000000"/>
          <w:sz w:val="28"/>
          <w:szCs w:val="28"/>
          <w:vertAlign w:val="superscript"/>
        </w:rPr>
        <w:t xml:space="preserve">2 </w:t>
      </w:r>
      <w:r w:rsidRPr="00990097">
        <w:rPr>
          <w:color w:val="000000"/>
          <w:sz w:val="28"/>
          <w:szCs w:val="28"/>
        </w:rPr>
        <w:t>)</w:t>
      </w:r>
      <w:proofErr w:type="gramEnd"/>
      <w:r>
        <w:rPr>
          <w:color w:val="000000"/>
          <w:sz w:val="28"/>
          <w:szCs w:val="28"/>
        </w:rPr>
        <w:t>.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Pr="009B6A67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9B6A67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</w:t>
      </w:r>
      <w:r w:rsidRPr="009B6A6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3</w:t>
      </w:r>
      <w:r w:rsidRPr="009B6A67">
        <w:rPr>
          <w:color w:val="000000"/>
          <w:sz w:val="28"/>
          <w:szCs w:val="28"/>
        </w:rPr>
        <w:t xml:space="preserve"> – буклеты </w:t>
      </w: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1D690B" w:rsidRDefault="001D690B" w:rsidP="001D690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6432EE" w:rsidRDefault="006432EE" w:rsidP="009014B4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</w:p>
    <w:p w:rsidR="001D0811" w:rsidRPr="001D690B" w:rsidRDefault="009014B4" w:rsidP="009014B4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/>
          <w:sz w:val="28"/>
          <w:szCs w:val="28"/>
        </w:rPr>
      </w:pPr>
      <w:r w:rsidRPr="001D690B">
        <w:rPr>
          <w:color w:val="000000"/>
          <w:sz w:val="28"/>
          <w:szCs w:val="28"/>
        </w:rPr>
        <w:lastRenderedPageBreak/>
        <w:t xml:space="preserve">Приложение </w:t>
      </w:r>
      <w:r w:rsidR="001D690B">
        <w:rPr>
          <w:color w:val="000000"/>
          <w:sz w:val="28"/>
          <w:szCs w:val="28"/>
        </w:rPr>
        <w:t>4</w:t>
      </w:r>
    </w:p>
    <w:p w:rsidR="009014B4" w:rsidRDefault="00AC4277" w:rsidP="00B92DE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235585</wp:posOffset>
            </wp:positionV>
            <wp:extent cx="6410325" cy="3952875"/>
            <wp:effectExtent l="38100" t="0" r="0" b="0"/>
            <wp:wrapSquare wrapText="bothSides"/>
            <wp:docPr id="8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9014B4" w:rsidRDefault="009014B4" w:rsidP="00B92DE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B92DEB" w:rsidRDefault="00B92DEB" w:rsidP="00B92DE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Образовательные эффекты </w:t>
      </w:r>
      <w:r w:rsidR="00AC4277">
        <w:rPr>
          <w:color w:val="000000"/>
          <w:sz w:val="28"/>
          <w:szCs w:val="28"/>
        </w:rPr>
        <w:t>кейс-технологии</w:t>
      </w:r>
    </w:p>
    <w:p w:rsidR="00B92DEB" w:rsidRDefault="00B92DEB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014B4" w:rsidRDefault="009014B4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014B4" w:rsidRDefault="009014B4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014B4" w:rsidRDefault="009014B4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014B4" w:rsidRDefault="009014B4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014B4" w:rsidRDefault="009014B4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92DEB" w:rsidRDefault="00B92DEB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1463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B6A67" w:rsidRDefault="009B6A67" w:rsidP="009B6A67">
      <w:pPr>
        <w:pStyle w:val="a3"/>
        <w:shd w:val="clear" w:color="auto" w:fill="FFFFFF"/>
        <w:spacing w:line="276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1D690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</w:p>
    <w:p w:rsidR="009B6A67" w:rsidRPr="009B6A67" w:rsidRDefault="009B6A67" w:rsidP="009B6A67">
      <w:pPr>
        <w:pStyle w:val="a3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9B6A67">
        <w:rPr>
          <w:color w:val="000000"/>
          <w:sz w:val="28"/>
          <w:szCs w:val="28"/>
        </w:rPr>
        <w:t xml:space="preserve">Задание: написать </w:t>
      </w:r>
      <w:r w:rsidRPr="009B6A67">
        <w:rPr>
          <w:color w:val="000000"/>
          <w:sz w:val="28"/>
          <w:szCs w:val="28"/>
          <w:lang w:val="en-US"/>
        </w:rPr>
        <w:t>SMS</w:t>
      </w:r>
      <w:r w:rsidRPr="009B6A67">
        <w:rPr>
          <w:color w:val="000000"/>
          <w:sz w:val="28"/>
          <w:szCs w:val="28"/>
        </w:rPr>
        <w:t xml:space="preserve"> учителю, продолжив предложение:</w:t>
      </w: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9B6A67">
        <w:rPr>
          <w:b/>
          <w:bCs/>
          <w:color w:val="000000"/>
          <w:sz w:val="28"/>
          <w:szCs w:val="28"/>
        </w:rPr>
        <w:t xml:space="preserve">Считаю важным для моей семьи тезис из Послания президента о </w:t>
      </w:r>
      <w:proofErr w:type="gramStart"/>
      <w:r w:rsidRPr="009B6A67">
        <w:rPr>
          <w:b/>
          <w:bCs/>
          <w:color w:val="000000"/>
          <w:sz w:val="28"/>
          <w:szCs w:val="28"/>
        </w:rPr>
        <w:t>том</w:t>
      </w:r>
      <w:proofErr w:type="gramEnd"/>
      <w:r w:rsidRPr="009B6A67">
        <w:rPr>
          <w:b/>
          <w:bCs/>
          <w:color w:val="000000"/>
          <w:sz w:val="28"/>
          <w:szCs w:val="28"/>
        </w:rPr>
        <w:t xml:space="preserve"> что …</w:t>
      </w: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9B6A67"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6124575" cy="4857750"/>
            <wp:effectExtent l="19050" t="0" r="9525" b="0"/>
            <wp:docPr id="9" name="Рисунок 1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282" cy="4857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9B6A67" w:rsidRDefault="009B6A67" w:rsidP="009B6A67">
      <w:pPr>
        <w:pStyle w:val="a3"/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sectPr w:rsidR="009B6A67" w:rsidSect="009B6A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E1A38"/>
    <w:multiLevelType w:val="multilevel"/>
    <w:tmpl w:val="2368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5E557A"/>
    <w:multiLevelType w:val="hybridMultilevel"/>
    <w:tmpl w:val="2026B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B6ADA"/>
    <w:multiLevelType w:val="hybridMultilevel"/>
    <w:tmpl w:val="76E23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A33CF"/>
    <w:multiLevelType w:val="multilevel"/>
    <w:tmpl w:val="6F8E04E0"/>
    <w:lvl w:ilvl="0">
      <w:start w:val="1"/>
      <w:numFmt w:val="upperRoman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 w15:restartNumberingAfterBreak="0">
    <w:nsid w:val="2EAA698A"/>
    <w:multiLevelType w:val="hybridMultilevel"/>
    <w:tmpl w:val="FEA254BC"/>
    <w:lvl w:ilvl="0" w:tplc="EF286062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2" w:hanging="360"/>
      </w:pPr>
    </w:lvl>
    <w:lvl w:ilvl="2" w:tplc="0419001B" w:tentative="1">
      <w:start w:val="1"/>
      <w:numFmt w:val="lowerRoman"/>
      <w:lvlText w:val="%3."/>
      <w:lvlJc w:val="right"/>
      <w:pPr>
        <w:ind w:left="1982" w:hanging="180"/>
      </w:pPr>
    </w:lvl>
    <w:lvl w:ilvl="3" w:tplc="0419000F" w:tentative="1">
      <w:start w:val="1"/>
      <w:numFmt w:val="decimal"/>
      <w:lvlText w:val="%4."/>
      <w:lvlJc w:val="left"/>
      <w:pPr>
        <w:ind w:left="2702" w:hanging="360"/>
      </w:pPr>
    </w:lvl>
    <w:lvl w:ilvl="4" w:tplc="04190019" w:tentative="1">
      <w:start w:val="1"/>
      <w:numFmt w:val="lowerLetter"/>
      <w:lvlText w:val="%5."/>
      <w:lvlJc w:val="left"/>
      <w:pPr>
        <w:ind w:left="3422" w:hanging="360"/>
      </w:pPr>
    </w:lvl>
    <w:lvl w:ilvl="5" w:tplc="0419001B" w:tentative="1">
      <w:start w:val="1"/>
      <w:numFmt w:val="lowerRoman"/>
      <w:lvlText w:val="%6."/>
      <w:lvlJc w:val="right"/>
      <w:pPr>
        <w:ind w:left="4142" w:hanging="180"/>
      </w:pPr>
    </w:lvl>
    <w:lvl w:ilvl="6" w:tplc="0419000F" w:tentative="1">
      <w:start w:val="1"/>
      <w:numFmt w:val="decimal"/>
      <w:lvlText w:val="%7."/>
      <w:lvlJc w:val="left"/>
      <w:pPr>
        <w:ind w:left="4862" w:hanging="360"/>
      </w:pPr>
    </w:lvl>
    <w:lvl w:ilvl="7" w:tplc="04190019" w:tentative="1">
      <w:start w:val="1"/>
      <w:numFmt w:val="lowerLetter"/>
      <w:lvlText w:val="%8."/>
      <w:lvlJc w:val="left"/>
      <w:pPr>
        <w:ind w:left="5582" w:hanging="360"/>
      </w:pPr>
    </w:lvl>
    <w:lvl w:ilvl="8" w:tplc="041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5" w15:restartNumberingAfterBreak="0">
    <w:nsid w:val="32540918"/>
    <w:multiLevelType w:val="hybridMultilevel"/>
    <w:tmpl w:val="92320DFE"/>
    <w:lvl w:ilvl="0" w:tplc="1054E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8D6994"/>
    <w:multiLevelType w:val="multilevel"/>
    <w:tmpl w:val="5E125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600B8C"/>
    <w:multiLevelType w:val="hybridMultilevel"/>
    <w:tmpl w:val="F0E40A16"/>
    <w:lvl w:ilvl="0" w:tplc="2506D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200453"/>
    <w:multiLevelType w:val="multilevel"/>
    <w:tmpl w:val="0AC44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FA4AD5"/>
    <w:multiLevelType w:val="hybridMultilevel"/>
    <w:tmpl w:val="38987B18"/>
    <w:lvl w:ilvl="0" w:tplc="AD8EAB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92D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D20C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34A1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8100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1675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CE4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828E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EA16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77F5D"/>
    <w:multiLevelType w:val="hybridMultilevel"/>
    <w:tmpl w:val="4CCED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F5AC5"/>
    <w:multiLevelType w:val="multilevel"/>
    <w:tmpl w:val="E852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A276F9"/>
    <w:multiLevelType w:val="multilevel"/>
    <w:tmpl w:val="E662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BD63A9"/>
    <w:multiLevelType w:val="multilevel"/>
    <w:tmpl w:val="A3D8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986586"/>
    <w:multiLevelType w:val="multilevel"/>
    <w:tmpl w:val="28FA4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12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"/>
  </w:num>
  <w:num w:numId="10">
    <w:abstractNumId w:val="4"/>
  </w:num>
  <w:num w:numId="11">
    <w:abstractNumId w:val="9"/>
  </w:num>
  <w:num w:numId="12">
    <w:abstractNumId w:val="8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F96"/>
    <w:rsid w:val="0004608B"/>
    <w:rsid w:val="00062197"/>
    <w:rsid w:val="000932EA"/>
    <w:rsid w:val="000A0B5E"/>
    <w:rsid w:val="000A16BA"/>
    <w:rsid w:val="000A1DCF"/>
    <w:rsid w:val="000B3E37"/>
    <w:rsid w:val="000D3BBD"/>
    <w:rsid w:val="000D7D06"/>
    <w:rsid w:val="000E3F1B"/>
    <w:rsid w:val="000F7263"/>
    <w:rsid w:val="0011359E"/>
    <w:rsid w:val="001254B4"/>
    <w:rsid w:val="001463BF"/>
    <w:rsid w:val="00157B90"/>
    <w:rsid w:val="00164F84"/>
    <w:rsid w:val="001776EB"/>
    <w:rsid w:val="0018503A"/>
    <w:rsid w:val="001C4BAE"/>
    <w:rsid w:val="001D0811"/>
    <w:rsid w:val="001D690B"/>
    <w:rsid w:val="00203A21"/>
    <w:rsid w:val="0023039F"/>
    <w:rsid w:val="002500A3"/>
    <w:rsid w:val="002839F9"/>
    <w:rsid w:val="002A273E"/>
    <w:rsid w:val="002A2987"/>
    <w:rsid w:val="002B5CB0"/>
    <w:rsid w:val="002D7537"/>
    <w:rsid w:val="002E3FED"/>
    <w:rsid w:val="003159D8"/>
    <w:rsid w:val="003231BF"/>
    <w:rsid w:val="00360369"/>
    <w:rsid w:val="00376F96"/>
    <w:rsid w:val="003842F5"/>
    <w:rsid w:val="00387234"/>
    <w:rsid w:val="003D41B6"/>
    <w:rsid w:val="003D5322"/>
    <w:rsid w:val="003F5750"/>
    <w:rsid w:val="00404ED5"/>
    <w:rsid w:val="00450D61"/>
    <w:rsid w:val="0045650D"/>
    <w:rsid w:val="00467136"/>
    <w:rsid w:val="00485291"/>
    <w:rsid w:val="00491478"/>
    <w:rsid w:val="00522BC4"/>
    <w:rsid w:val="00523BFD"/>
    <w:rsid w:val="00526B16"/>
    <w:rsid w:val="0053079A"/>
    <w:rsid w:val="00545702"/>
    <w:rsid w:val="005554FD"/>
    <w:rsid w:val="005666F0"/>
    <w:rsid w:val="00581CF1"/>
    <w:rsid w:val="00583D9E"/>
    <w:rsid w:val="0058762E"/>
    <w:rsid w:val="005A1FBC"/>
    <w:rsid w:val="005A7A34"/>
    <w:rsid w:val="005C560A"/>
    <w:rsid w:val="005E714B"/>
    <w:rsid w:val="00613C5C"/>
    <w:rsid w:val="00630103"/>
    <w:rsid w:val="00634A7E"/>
    <w:rsid w:val="00636706"/>
    <w:rsid w:val="006432EE"/>
    <w:rsid w:val="006454FE"/>
    <w:rsid w:val="006611CB"/>
    <w:rsid w:val="00683B16"/>
    <w:rsid w:val="006943D6"/>
    <w:rsid w:val="006A0E5A"/>
    <w:rsid w:val="006D051C"/>
    <w:rsid w:val="006F57AD"/>
    <w:rsid w:val="0072676E"/>
    <w:rsid w:val="007544EF"/>
    <w:rsid w:val="0076043E"/>
    <w:rsid w:val="007663D5"/>
    <w:rsid w:val="007765C4"/>
    <w:rsid w:val="0078673B"/>
    <w:rsid w:val="007F77A8"/>
    <w:rsid w:val="0082542F"/>
    <w:rsid w:val="008416F4"/>
    <w:rsid w:val="008D12EF"/>
    <w:rsid w:val="008F2AD5"/>
    <w:rsid w:val="009014B4"/>
    <w:rsid w:val="00964457"/>
    <w:rsid w:val="00990097"/>
    <w:rsid w:val="009B6A67"/>
    <w:rsid w:val="009D1E0A"/>
    <w:rsid w:val="009D36CE"/>
    <w:rsid w:val="009D70A0"/>
    <w:rsid w:val="009F7624"/>
    <w:rsid w:val="00A60048"/>
    <w:rsid w:val="00A660D5"/>
    <w:rsid w:val="00A66ED1"/>
    <w:rsid w:val="00AC4277"/>
    <w:rsid w:val="00AC5D01"/>
    <w:rsid w:val="00AC65E4"/>
    <w:rsid w:val="00B06B26"/>
    <w:rsid w:val="00B71B8F"/>
    <w:rsid w:val="00B7291E"/>
    <w:rsid w:val="00B92DEB"/>
    <w:rsid w:val="00BA0B3C"/>
    <w:rsid w:val="00BA5054"/>
    <w:rsid w:val="00BA668E"/>
    <w:rsid w:val="00BC78C3"/>
    <w:rsid w:val="00BD675D"/>
    <w:rsid w:val="00C21C15"/>
    <w:rsid w:val="00C3689B"/>
    <w:rsid w:val="00C45831"/>
    <w:rsid w:val="00C54621"/>
    <w:rsid w:val="00C679A9"/>
    <w:rsid w:val="00C732DE"/>
    <w:rsid w:val="00C8501D"/>
    <w:rsid w:val="00C91F99"/>
    <w:rsid w:val="00CB5D29"/>
    <w:rsid w:val="00CC2932"/>
    <w:rsid w:val="00CD6726"/>
    <w:rsid w:val="00D04D95"/>
    <w:rsid w:val="00D076B8"/>
    <w:rsid w:val="00D262B5"/>
    <w:rsid w:val="00D542F9"/>
    <w:rsid w:val="00D62EA4"/>
    <w:rsid w:val="00D72077"/>
    <w:rsid w:val="00D753E5"/>
    <w:rsid w:val="00D81030"/>
    <w:rsid w:val="00D84655"/>
    <w:rsid w:val="00D97ACB"/>
    <w:rsid w:val="00DC6246"/>
    <w:rsid w:val="00DC65B4"/>
    <w:rsid w:val="00DD02BE"/>
    <w:rsid w:val="00DD2370"/>
    <w:rsid w:val="00DF3C0E"/>
    <w:rsid w:val="00E723B7"/>
    <w:rsid w:val="00E801B0"/>
    <w:rsid w:val="00E91BEC"/>
    <w:rsid w:val="00EB2C15"/>
    <w:rsid w:val="00EB3CC8"/>
    <w:rsid w:val="00ED73FC"/>
    <w:rsid w:val="00F071EE"/>
    <w:rsid w:val="00F1024E"/>
    <w:rsid w:val="00FA5167"/>
    <w:rsid w:val="00FC1BCD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C397"/>
  <w15:docId w15:val="{719D4A3B-5B9C-4544-8CC6-6CA94BCD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77A8"/>
  </w:style>
  <w:style w:type="paragraph" w:styleId="2">
    <w:name w:val="heading 2"/>
    <w:basedOn w:val="a"/>
    <w:link w:val="20"/>
    <w:uiPriority w:val="9"/>
    <w:qFormat/>
    <w:rsid w:val="006611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5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5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50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458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2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2077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EB2C15"/>
    <w:rPr>
      <w:i/>
      <w:iCs/>
    </w:rPr>
  </w:style>
  <w:style w:type="character" w:styleId="a9">
    <w:name w:val="Strong"/>
    <w:basedOn w:val="a0"/>
    <w:uiPriority w:val="22"/>
    <w:qFormat/>
    <w:rsid w:val="00EB2C1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611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7ilyg4">
    <w:name w:val="_paragraph_7ilyg_4"/>
    <w:basedOn w:val="a"/>
    <w:rsid w:val="00661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fcwuz1">
    <w:name w:val="_nobr_fcwuz_1"/>
    <w:basedOn w:val="a0"/>
    <w:rsid w:val="006611CB"/>
  </w:style>
  <w:style w:type="table" w:styleId="aa">
    <w:name w:val="Table Grid"/>
    <w:basedOn w:val="a1"/>
    <w:uiPriority w:val="59"/>
    <w:rsid w:val="00456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11359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13">
    <w:name w:val="c13"/>
    <w:basedOn w:val="a"/>
    <w:rsid w:val="00FC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C1BCD"/>
  </w:style>
  <w:style w:type="character" w:customStyle="1" w:styleId="c25">
    <w:name w:val="c25"/>
    <w:basedOn w:val="a0"/>
    <w:rsid w:val="00FC1BCD"/>
  </w:style>
  <w:style w:type="paragraph" w:customStyle="1" w:styleId="c62">
    <w:name w:val="c62"/>
    <w:basedOn w:val="a"/>
    <w:rsid w:val="001D0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1D0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1D0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1D0811"/>
  </w:style>
  <w:style w:type="character" w:customStyle="1" w:styleId="path-separator">
    <w:name w:val="path-separator"/>
    <w:basedOn w:val="a0"/>
    <w:rsid w:val="00643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8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2924549">
              <w:marLeft w:val="0"/>
              <w:marRight w:val="0"/>
              <w:marTop w:val="0"/>
              <w:marBottom w:val="0"/>
              <w:divBdr>
                <w:top w:val="single" w:sz="6" w:space="0" w:color="4CD4CE"/>
                <w:left w:val="single" w:sz="6" w:space="0" w:color="4CD4CE"/>
                <w:bottom w:val="single" w:sz="6" w:space="0" w:color="4CD4CE"/>
                <w:right w:val="single" w:sz="6" w:space="0" w:color="4CD4CE"/>
              </w:divBdr>
            </w:div>
          </w:divsChild>
        </w:div>
      </w:divsChild>
    </w:div>
    <w:div w:id="223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69993">
              <w:marLeft w:val="0"/>
              <w:marRight w:val="0"/>
              <w:marTop w:val="1172"/>
              <w:marBottom w:val="4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0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730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3347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1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0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materialy-metodicheskikh-obedinenii/library/2023/11/17/metodicheskaya-razrabotka-otkrytogo" TargetMode="External"/><Relationship Id="rId13" Type="http://schemas.openxmlformats.org/officeDocument/2006/relationships/diagramLayout" Target="diagrams/layou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osh-okt.edu.yar.ru/2023-2024_rabochie_programmi/2023_5-9klass_funktsionalnaya_gramotnost.pdf" TargetMode="External"/><Relationship Id="rId12" Type="http://schemas.openxmlformats.org/officeDocument/2006/relationships/diagramData" Target="diagrams/data1.xm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hyperlink" Target="https://mo-matematiki.my1.ru/" TargetMode="Externa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diagramQuickStyle" Target="diagrams/quickStyl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&#1085;&#1072;&#1085;&#1103;\&#1053;&#1072;&#1085;&#1103;%20&#1096;&#1082;&#1086;&#1083;&#1072;\2023-2024%20&#1091;&#1095;&#1077;&#1073;&#1085;&#1099;&#1081;%20&#1075;&#1086;&#1076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1.365187713310591E-2"/>
                  <c:y val="-4.8041775456919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2A0-4DF6-A0AB-254F123E8012}"/>
                </c:ext>
              </c:extLst>
            </c:dLbl>
            <c:dLbl>
              <c:idx val="1"/>
              <c:layout>
                <c:manualLayout>
                  <c:x val="2.3208191126279892E-2"/>
                  <c:y val="-4.1775456919060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2A0-4DF6-A0AB-254F123E8012}"/>
                </c:ext>
              </c:extLst>
            </c:dLbl>
            <c:dLbl>
              <c:idx val="2"/>
              <c:layout>
                <c:manualLayout>
                  <c:x val="1.7747440273037578E-2"/>
                  <c:y val="-4.5953002610965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2A0-4DF6-A0AB-254F123E801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Лист1!$A$1:$A$3</c:f>
              <c:strCache>
                <c:ptCount val="3"/>
                <c:pt idx="0">
                  <c:v>ИП</c:v>
                </c:pt>
                <c:pt idx="1">
                  <c:v>Поиск работы</c:v>
                </c:pt>
                <c:pt idx="2">
                  <c:v>ЛПХ</c:v>
                </c:pt>
              </c:strCache>
            </c:strRef>
          </c:cat>
          <c:val>
            <c:numRef>
              <c:f>Лист1!$B$1:$B$3</c:f>
              <c:numCache>
                <c:formatCode>General</c:formatCode>
                <c:ptCount val="3"/>
                <c:pt idx="0">
                  <c:v>819</c:v>
                </c:pt>
                <c:pt idx="1">
                  <c:v>42.5</c:v>
                </c:pt>
                <c:pt idx="2">
                  <c:v>196.7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2A0-4DF6-A0AB-254F123E80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1209984"/>
        <c:axId val="61265792"/>
        <c:axId val="0"/>
      </c:bar3DChart>
      <c:catAx>
        <c:axId val="612099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1265792"/>
        <c:crosses val="autoZero"/>
        <c:auto val="1"/>
        <c:lblAlgn val="ctr"/>
        <c:lblOffset val="100"/>
        <c:noMultiLvlLbl val="0"/>
      </c:catAx>
      <c:valAx>
        <c:axId val="61265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120998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5674894086515043E-2"/>
          <c:y val="0.11238630885425036"/>
          <c:w val="0.62607225820910528"/>
          <c:h val="0.81604370882211152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7.9366853887292057E-3"/>
                  <c:y val="-0.1604674246006455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6D9-46AA-82D3-07FBC73E45BB}"/>
                </c:ext>
              </c:extLst>
            </c:dLbl>
            <c:dLbl>
              <c:idx val="1"/>
              <c:layout>
                <c:manualLayout>
                  <c:x val="-4.0199080916933617E-2"/>
                  <c:y val="-1.80356489381386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6D9-46AA-82D3-07FBC73E45BB}"/>
                </c:ext>
              </c:extLst>
            </c:dLbl>
            <c:dLbl>
              <c:idx val="2"/>
              <c:layout>
                <c:manualLayout>
                  <c:x val="2.5395501330251768E-2"/>
                  <c:y val="-6.15697868053699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6D9-46AA-82D3-07FBC73E45BB}"/>
                </c:ext>
              </c:extLst>
            </c:dLbl>
            <c:dLbl>
              <c:idx val="3"/>
              <c:layout>
                <c:manualLayout>
                  <c:x val="5.2603047485958454E-2"/>
                  <c:y val="-4.5191340638555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6D9-46AA-82D3-07FBC73E45B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Лист2!$A$8:$A$11</c:f>
              <c:strCache>
                <c:ptCount val="4"/>
                <c:pt idx="0">
                  <c:v>Сфера красоты</c:v>
                </c:pt>
                <c:pt idx="1">
                  <c:v>Сфера автомобильного транспорта</c:v>
                </c:pt>
                <c:pt idx="2">
                  <c:v>Сфера производства</c:v>
                </c:pt>
                <c:pt idx="3">
                  <c:v>Сфера строительства</c:v>
                </c:pt>
              </c:strCache>
            </c:strRef>
          </c:cat>
          <c:val>
            <c:numRef>
              <c:f>Лист2!$B$8:$B$11</c:f>
              <c:numCache>
                <c:formatCode>General</c:formatCode>
                <c:ptCount val="4"/>
                <c:pt idx="0">
                  <c:v>29.8</c:v>
                </c:pt>
                <c:pt idx="1">
                  <c:v>9.8000000000000007</c:v>
                </c:pt>
                <c:pt idx="2">
                  <c:v>8.8000000000000007</c:v>
                </c:pt>
                <c:pt idx="3">
                  <c:v>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6D9-46AA-82D3-07FBC73E45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68629214775392"/>
          <c:y val="0.13874350812531441"/>
          <c:w val="0.59320279800705378"/>
          <c:h val="0.75605769462303674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1.9199484023541425E-2"/>
                  <c:y val="-3.3615591784708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79C-466F-89C5-8C7414B9726E}"/>
                </c:ext>
              </c:extLst>
            </c:dLbl>
            <c:dLbl>
              <c:idx val="1"/>
              <c:layout>
                <c:manualLayout>
                  <c:x val="-4.4966273413775534E-3"/>
                  <c:y val="-0.1873721346189428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79C-466F-89C5-8C7414B9726E}"/>
                </c:ext>
              </c:extLst>
            </c:dLbl>
            <c:dLbl>
              <c:idx val="2"/>
              <c:layout>
                <c:manualLayout>
                  <c:x val="2.6813361640375424E-2"/>
                  <c:y val="-3.22230217306387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79C-466F-89C5-8C7414B9726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Лист1!$A$15:$A$17</c:f>
              <c:strCache>
                <c:ptCount val="3"/>
                <c:pt idx="0">
                  <c:v>Животноводство</c:v>
                </c:pt>
                <c:pt idx="1">
                  <c:v>Овощеводство</c:v>
                </c:pt>
                <c:pt idx="2">
                  <c:v>Птицеводство</c:v>
                </c:pt>
              </c:strCache>
            </c:strRef>
          </c:cat>
          <c:val>
            <c:numRef>
              <c:f>Лист1!$B$15:$B$17</c:f>
              <c:numCache>
                <c:formatCode>General</c:formatCode>
                <c:ptCount val="3"/>
                <c:pt idx="0">
                  <c:v>54.9</c:v>
                </c:pt>
                <c:pt idx="1">
                  <c:v>20.6</c:v>
                </c:pt>
                <c:pt idx="2">
                  <c:v>13.3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79C-466F-89C5-8C7414B972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BE843EB-C664-419A-B291-3051E9403101}" type="doc">
      <dgm:prSet loTypeId="urn:microsoft.com/office/officeart/2005/8/layout/hierarchy2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165ABD1A-C8B9-4CDA-810F-7CBD2869E514}">
      <dgm:prSet phldrT="[Текст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ru-RU" sz="2000">
              <a:latin typeface="Times New Roman" pitchFamily="18" charset="0"/>
              <a:cs typeface="Times New Roman" pitchFamily="18" charset="0"/>
            </a:rPr>
            <a:t>Метод кейса</a:t>
          </a:r>
        </a:p>
      </dgm:t>
    </dgm:pt>
    <dgm:pt modelId="{563AF5A0-1163-4A52-9B04-6F87C0A4323D}" type="parTrans" cxnId="{1D48404D-4A0F-49C2-A661-51C267F416F2}">
      <dgm:prSet/>
      <dgm:spPr/>
      <dgm:t>
        <a:bodyPr/>
        <a:lstStyle/>
        <a:p>
          <a:endParaRPr lang="ru-RU"/>
        </a:p>
      </dgm:t>
    </dgm:pt>
    <dgm:pt modelId="{AEF658B1-45A0-469C-B990-4C06073F5B40}" type="sibTrans" cxnId="{1D48404D-4A0F-49C2-A661-51C267F416F2}">
      <dgm:prSet/>
      <dgm:spPr/>
      <dgm:t>
        <a:bodyPr/>
        <a:lstStyle/>
        <a:p>
          <a:endParaRPr lang="ru-RU"/>
        </a:p>
      </dgm:t>
    </dgm:pt>
    <dgm:pt modelId="{BB7BF187-4165-45B2-ABD3-BE73A86EACD3}">
      <dgm:prSet phldrT="[Текст]"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Даётся понимание реальной цели работы и ощущение ответственности за реальное решение.</a:t>
          </a:r>
        </a:p>
      </dgm:t>
    </dgm:pt>
    <dgm:pt modelId="{B3E0F75E-784F-490E-96F2-020601108487}" type="parTrans" cxnId="{C8533429-9CA7-49AD-8AE3-B1D10BA66661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ru-RU"/>
        </a:p>
      </dgm:t>
    </dgm:pt>
    <dgm:pt modelId="{ADBB003D-7916-4DC5-B30D-F256DA274039}" type="sibTrans" cxnId="{C8533429-9CA7-49AD-8AE3-B1D10BA66661}">
      <dgm:prSet/>
      <dgm:spPr/>
      <dgm:t>
        <a:bodyPr/>
        <a:lstStyle/>
        <a:p>
          <a:endParaRPr lang="ru-RU"/>
        </a:p>
      </dgm:t>
    </dgm:pt>
    <dgm:pt modelId="{DB89D4F1-3C4A-4FB7-933A-315A0353A365}">
      <dgm:prSet phldrT="[Текст]"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pPr algn="ctr">
            <a:spcAft>
              <a:spcPct val="35000"/>
            </a:spcAft>
          </a:pPr>
          <a:endParaRPr lang="ru-RU" sz="1100">
            <a:solidFill>
              <a:schemeClr val="accent6">
                <a:lumMod val="50000"/>
              </a:schemeClr>
            </a:solidFill>
            <a:latin typeface="Times New Roman" pitchFamily="18" charset="0"/>
            <a:cs typeface="Times New Roman" pitchFamily="18" charset="0"/>
          </a:endParaRPr>
        </a:p>
        <a:p>
          <a:pPr algn="ctr">
            <a:spcAft>
              <a:spcPct val="35000"/>
            </a:spcAft>
          </a:pPr>
          <a:endParaRPr lang="ru-RU" sz="1100">
            <a:solidFill>
              <a:schemeClr val="accent6">
                <a:lumMod val="50000"/>
              </a:schemeClr>
            </a:solidFill>
            <a:latin typeface="Times New Roman" pitchFamily="18" charset="0"/>
            <a:cs typeface="Times New Roman" pitchFamily="18" charset="0"/>
          </a:endParaRPr>
        </a:p>
        <a:p>
          <a:pPr algn="l">
            <a:spcAft>
              <a:spcPts val="0"/>
            </a:spcAft>
          </a:pPr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Развиваются навыки, необходимые в реальной жизни: </a:t>
          </a:r>
          <a:b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- умение работать с информацией ;</a:t>
          </a:r>
        </a:p>
        <a:p>
          <a:pPr algn="l">
            <a:spcAft>
              <a:spcPts val="0"/>
            </a:spcAft>
          </a:pPr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систематизировать, анализировать, принимать решения.</a:t>
          </a:r>
        </a:p>
        <a:p>
          <a:pPr algn="l">
            <a:spcAft>
              <a:spcPts val="0"/>
            </a:spcAft>
          </a:pPr>
          <a:endParaRPr lang="ru-RU" sz="1100">
            <a:latin typeface="Times New Roman" pitchFamily="18" charset="0"/>
            <a:cs typeface="Times New Roman" pitchFamily="18" charset="0"/>
          </a:endParaRPr>
        </a:p>
        <a:p>
          <a:pPr algn="ctr">
            <a:spcAft>
              <a:spcPct val="35000"/>
            </a:spcAft>
          </a:pPr>
          <a:endParaRPr lang="ru-RU" sz="1100">
            <a:latin typeface="Times New Roman" pitchFamily="18" charset="0"/>
            <a:cs typeface="Times New Roman" pitchFamily="18" charset="0"/>
          </a:endParaRPr>
        </a:p>
      </dgm:t>
    </dgm:pt>
    <dgm:pt modelId="{089FF2B9-2457-43F9-BEC3-E706BE601480}" type="parTrans" cxnId="{63557512-38BA-4DC0-B456-7511E5C6412F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>
            <a:ln>
              <a:noFill/>
            </a:ln>
          </a:endParaRPr>
        </a:p>
      </dgm:t>
    </dgm:pt>
    <dgm:pt modelId="{E5DC24E4-DE69-4D40-8477-7E76DD9017D5}" type="sibTrans" cxnId="{63557512-38BA-4DC0-B456-7511E5C6412F}">
      <dgm:prSet/>
      <dgm:spPr/>
      <dgm:t>
        <a:bodyPr/>
        <a:lstStyle/>
        <a:p>
          <a:endParaRPr lang="ru-RU"/>
        </a:p>
      </dgm:t>
    </dgm:pt>
    <dgm:pt modelId="{20727C41-FC88-4E0E-A7DA-2A393B890496}">
      <dgm:prSet phldrT="[Текст]"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Формируется умение обосновывать и защищать свою точку зрения</a:t>
          </a:r>
        </a:p>
      </dgm:t>
    </dgm:pt>
    <dgm:pt modelId="{CD997FC3-EADA-4577-A6D1-06BAAF32C269}" type="parTrans" cxnId="{BE4D8944-FF03-489C-8759-B6697EB7FBC2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>
            <a:ln>
              <a:noFill/>
            </a:ln>
          </a:endParaRPr>
        </a:p>
      </dgm:t>
    </dgm:pt>
    <dgm:pt modelId="{017F9EF5-5B20-43B3-9B8F-A781E87DE560}" type="sibTrans" cxnId="{BE4D8944-FF03-489C-8759-B6697EB7FBC2}">
      <dgm:prSet/>
      <dgm:spPr/>
      <dgm:t>
        <a:bodyPr/>
        <a:lstStyle/>
        <a:p>
          <a:endParaRPr lang="ru-RU"/>
        </a:p>
      </dgm:t>
    </dgm:pt>
    <dgm:pt modelId="{0E38659A-0766-406B-899C-75BF3293BBFB}">
      <dgm:prSet phldrT="[Текст]"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Даётся возможность применения полученных знаний на практике</a:t>
          </a:r>
        </a:p>
      </dgm:t>
    </dgm:pt>
    <dgm:pt modelId="{8921212F-DBEB-4FBD-BB71-C48B4677CF21}" type="parTrans" cxnId="{0621B781-46C7-4608-AE4C-2A64BDBB854A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ru-RU"/>
        </a:p>
      </dgm:t>
    </dgm:pt>
    <dgm:pt modelId="{DF70F51D-FB1C-47D7-B930-69B88EC123DC}" type="sibTrans" cxnId="{0621B781-46C7-4608-AE4C-2A64BDBB854A}">
      <dgm:prSet/>
      <dgm:spPr/>
      <dgm:t>
        <a:bodyPr/>
        <a:lstStyle/>
        <a:p>
          <a:endParaRPr lang="ru-RU"/>
        </a:p>
      </dgm:t>
    </dgm:pt>
    <dgm:pt modelId="{1ABA6E7F-08D3-4B25-8F7E-8046FC8BA426}">
      <dgm:prSet phldrT="[Текст]"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Повышается мотивация мышления , к поиску необходимой информации</a:t>
          </a:r>
        </a:p>
      </dgm:t>
    </dgm:pt>
    <dgm:pt modelId="{447418DB-8049-4177-B793-BB236A22C6EC}" type="parTrans" cxnId="{AC655208-F5F6-43C4-8385-AE115A693410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>
            <a:ln>
              <a:noFill/>
            </a:ln>
          </a:endParaRPr>
        </a:p>
      </dgm:t>
    </dgm:pt>
    <dgm:pt modelId="{4BC1DF7B-B464-43C9-926F-F7E969B4311D}" type="sibTrans" cxnId="{AC655208-F5F6-43C4-8385-AE115A693410}">
      <dgm:prSet/>
      <dgm:spPr/>
      <dgm:t>
        <a:bodyPr/>
        <a:lstStyle/>
        <a:p>
          <a:endParaRPr lang="ru-RU"/>
        </a:p>
      </dgm:t>
    </dgm:pt>
    <dgm:pt modelId="{3224181B-558B-40F9-A285-A6E8A324C05B}">
      <dgm:prSet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Развивается логическое, критическое мышление</a:t>
          </a:r>
        </a:p>
      </dgm:t>
    </dgm:pt>
    <dgm:pt modelId="{427A85A9-EA6F-4F5D-BDCD-8FEEF7383279}" type="parTrans" cxnId="{FBCC8934-13D5-42F9-ADAA-548695342A7E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>
            <a:ln>
              <a:noFill/>
            </a:ln>
          </a:endParaRPr>
        </a:p>
      </dgm:t>
    </dgm:pt>
    <dgm:pt modelId="{BFEFE17F-F147-4B47-ABF4-21EC1BFB8FEB}" type="sibTrans" cxnId="{FBCC8934-13D5-42F9-ADAA-548695342A7E}">
      <dgm:prSet/>
      <dgm:spPr/>
      <dgm:t>
        <a:bodyPr/>
        <a:lstStyle/>
        <a:p>
          <a:endParaRPr lang="ru-RU"/>
        </a:p>
      </dgm:t>
    </dgm:pt>
    <dgm:pt modelId="{DAC58797-D3BC-4D9A-84AC-9A72566F950F}">
      <dgm:prSet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ru-RU" sz="11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Формируется понимание жизненных рисков</a:t>
          </a:r>
        </a:p>
      </dgm:t>
    </dgm:pt>
    <dgm:pt modelId="{5C9F5C4C-C7DE-42AB-8917-00156BAC34DE}" type="parTrans" cxnId="{6F730781-D815-4FE7-8E45-AB327E0E9396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ru-RU"/>
        </a:p>
      </dgm:t>
    </dgm:pt>
    <dgm:pt modelId="{27E06021-0970-49F7-9CD2-05293BACF139}" type="sibTrans" cxnId="{6F730781-D815-4FE7-8E45-AB327E0E9396}">
      <dgm:prSet/>
      <dgm:spPr/>
      <dgm:t>
        <a:bodyPr/>
        <a:lstStyle/>
        <a:p>
          <a:endParaRPr lang="ru-RU"/>
        </a:p>
      </dgm:t>
    </dgm:pt>
    <dgm:pt modelId="{97BCE697-DB20-4833-9151-8CF48162B2A4}" type="pres">
      <dgm:prSet presAssocID="{7BE843EB-C664-419A-B291-3051E9403101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12796576-1BD4-4CCD-A3F4-BED16EBD448F}" type="pres">
      <dgm:prSet presAssocID="{165ABD1A-C8B9-4CDA-810F-7CBD2869E514}" presName="root1" presStyleCnt="0"/>
      <dgm:spPr/>
    </dgm:pt>
    <dgm:pt modelId="{4BFC9957-6B7C-4D01-B823-A7FDD6E6146E}" type="pres">
      <dgm:prSet presAssocID="{165ABD1A-C8B9-4CDA-810F-7CBD2869E514}" presName="LevelOneTextNode" presStyleLbl="node0" presStyleIdx="0" presStyleCnt="1">
        <dgm:presLayoutVars>
          <dgm:chPref val="3"/>
        </dgm:presLayoutVars>
      </dgm:prSet>
      <dgm:spPr/>
    </dgm:pt>
    <dgm:pt modelId="{50FC456E-8906-4A39-98B2-759B2DD0CCBF}" type="pres">
      <dgm:prSet presAssocID="{165ABD1A-C8B9-4CDA-810F-7CBD2869E514}" presName="level2hierChild" presStyleCnt="0"/>
      <dgm:spPr/>
    </dgm:pt>
    <dgm:pt modelId="{101A2EE4-BE95-490F-8672-484F5B4EAFD2}" type="pres">
      <dgm:prSet presAssocID="{B3E0F75E-784F-490E-96F2-020601108487}" presName="conn2-1" presStyleLbl="parChTrans1D2" presStyleIdx="0" presStyleCnt="3"/>
      <dgm:spPr/>
    </dgm:pt>
    <dgm:pt modelId="{D9340768-7BEA-4D8F-AFE4-511907D2CDE2}" type="pres">
      <dgm:prSet presAssocID="{B3E0F75E-784F-490E-96F2-020601108487}" presName="connTx" presStyleLbl="parChTrans1D2" presStyleIdx="0" presStyleCnt="3"/>
      <dgm:spPr/>
    </dgm:pt>
    <dgm:pt modelId="{EF735FCE-310F-473C-87A8-478EF356F1FF}" type="pres">
      <dgm:prSet presAssocID="{BB7BF187-4165-45B2-ABD3-BE73A86EACD3}" presName="root2" presStyleCnt="0"/>
      <dgm:spPr/>
    </dgm:pt>
    <dgm:pt modelId="{60DEDC99-98D1-48A3-ADE9-44421C5203BA}" type="pres">
      <dgm:prSet presAssocID="{BB7BF187-4165-45B2-ABD3-BE73A86EACD3}" presName="LevelTwoTextNode" presStyleLbl="node2" presStyleIdx="0" presStyleCnt="3" custScaleX="107790" custScaleY="137219">
        <dgm:presLayoutVars>
          <dgm:chPref val="3"/>
        </dgm:presLayoutVars>
      </dgm:prSet>
      <dgm:spPr/>
    </dgm:pt>
    <dgm:pt modelId="{4ADACE1E-3958-462E-9327-291493C95F85}" type="pres">
      <dgm:prSet presAssocID="{BB7BF187-4165-45B2-ABD3-BE73A86EACD3}" presName="level3hierChild" presStyleCnt="0"/>
      <dgm:spPr/>
    </dgm:pt>
    <dgm:pt modelId="{DD810345-3BE3-4684-870B-E432A246886F}" type="pres">
      <dgm:prSet presAssocID="{089FF2B9-2457-43F9-BEC3-E706BE601480}" presName="conn2-1" presStyleLbl="parChTrans1D3" presStyleIdx="0" presStyleCnt="4"/>
      <dgm:spPr/>
    </dgm:pt>
    <dgm:pt modelId="{BEB8CC8B-9809-4B46-8BE9-AD95B844FC84}" type="pres">
      <dgm:prSet presAssocID="{089FF2B9-2457-43F9-BEC3-E706BE601480}" presName="connTx" presStyleLbl="parChTrans1D3" presStyleIdx="0" presStyleCnt="4"/>
      <dgm:spPr/>
    </dgm:pt>
    <dgm:pt modelId="{37AFEEAC-6657-4B03-B947-BE0AF2AA16D9}" type="pres">
      <dgm:prSet presAssocID="{DB89D4F1-3C4A-4FB7-933A-315A0353A365}" presName="root2" presStyleCnt="0"/>
      <dgm:spPr/>
    </dgm:pt>
    <dgm:pt modelId="{BAE4F220-5F93-405B-A99E-9530E0B9DFCF}" type="pres">
      <dgm:prSet presAssocID="{DB89D4F1-3C4A-4FB7-933A-315A0353A365}" presName="LevelTwoTextNode" presStyleLbl="node3" presStyleIdx="0" presStyleCnt="4" custScaleX="116605" custScaleY="192616">
        <dgm:presLayoutVars>
          <dgm:chPref val="3"/>
        </dgm:presLayoutVars>
      </dgm:prSet>
      <dgm:spPr/>
    </dgm:pt>
    <dgm:pt modelId="{B4E7F441-3190-480F-9777-AC117B1F63E6}" type="pres">
      <dgm:prSet presAssocID="{DB89D4F1-3C4A-4FB7-933A-315A0353A365}" presName="level3hierChild" presStyleCnt="0"/>
      <dgm:spPr/>
    </dgm:pt>
    <dgm:pt modelId="{777B6A58-72A2-4CBE-A790-D4305E3F0EE7}" type="pres">
      <dgm:prSet presAssocID="{427A85A9-EA6F-4F5D-BDCD-8FEEF7383279}" presName="conn2-1" presStyleLbl="parChTrans1D3" presStyleIdx="1" presStyleCnt="4"/>
      <dgm:spPr/>
    </dgm:pt>
    <dgm:pt modelId="{C5E23943-8196-4FA8-9D46-F5738A47C976}" type="pres">
      <dgm:prSet presAssocID="{427A85A9-EA6F-4F5D-BDCD-8FEEF7383279}" presName="connTx" presStyleLbl="parChTrans1D3" presStyleIdx="1" presStyleCnt="4"/>
      <dgm:spPr/>
    </dgm:pt>
    <dgm:pt modelId="{50336C67-B608-4740-AA13-E1008B524EFA}" type="pres">
      <dgm:prSet presAssocID="{3224181B-558B-40F9-A285-A6E8A324C05B}" presName="root2" presStyleCnt="0"/>
      <dgm:spPr/>
    </dgm:pt>
    <dgm:pt modelId="{D961368F-84CA-458B-9D62-3FED8964D51D}" type="pres">
      <dgm:prSet presAssocID="{3224181B-558B-40F9-A285-A6E8A324C05B}" presName="LevelTwoTextNode" presStyleLbl="node3" presStyleIdx="1" presStyleCnt="4" custScaleX="142716" custScaleY="96217">
        <dgm:presLayoutVars>
          <dgm:chPref val="3"/>
        </dgm:presLayoutVars>
      </dgm:prSet>
      <dgm:spPr/>
    </dgm:pt>
    <dgm:pt modelId="{007B68E3-BC10-4957-9F69-A33598CE0144}" type="pres">
      <dgm:prSet presAssocID="{3224181B-558B-40F9-A285-A6E8A324C05B}" presName="level3hierChild" presStyleCnt="0"/>
      <dgm:spPr/>
    </dgm:pt>
    <dgm:pt modelId="{46BF19E2-8141-4F78-AA1E-7EAE4B41CA94}" type="pres">
      <dgm:prSet presAssocID="{CD997FC3-EADA-4577-A6D1-06BAAF32C269}" presName="conn2-1" presStyleLbl="parChTrans1D3" presStyleIdx="2" presStyleCnt="4"/>
      <dgm:spPr/>
    </dgm:pt>
    <dgm:pt modelId="{3B4C8CC5-BFD4-4A15-BA79-334A7FB59784}" type="pres">
      <dgm:prSet presAssocID="{CD997FC3-EADA-4577-A6D1-06BAAF32C269}" presName="connTx" presStyleLbl="parChTrans1D3" presStyleIdx="2" presStyleCnt="4"/>
      <dgm:spPr/>
    </dgm:pt>
    <dgm:pt modelId="{6F97B63D-2669-4D19-A578-78F70EA6C469}" type="pres">
      <dgm:prSet presAssocID="{20727C41-FC88-4E0E-A7DA-2A393B890496}" presName="root2" presStyleCnt="0"/>
      <dgm:spPr/>
    </dgm:pt>
    <dgm:pt modelId="{FBC44543-DC1D-44EF-B0B3-C750D03B2A37}" type="pres">
      <dgm:prSet presAssocID="{20727C41-FC88-4E0E-A7DA-2A393B890496}" presName="LevelTwoTextNode" presStyleLbl="node3" presStyleIdx="2" presStyleCnt="4">
        <dgm:presLayoutVars>
          <dgm:chPref val="3"/>
        </dgm:presLayoutVars>
      </dgm:prSet>
      <dgm:spPr/>
    </dgm:pt>
    <dgm:pt modelId="{FE566E90-A611-49EB-A4DA-176D1355279B}" type="pres">
      <dgm:prSet presAssocID="{20727C41-FC88-4E0E-A7DA-2A393B890496}" presName="level3hierChild" presStyleCnt="0"/>
      <dgm:spPr/>
    </dgm:pt>
    <dgm:pt modelId="{4B8DD541-0BDB-4353-8092-35DEA72CB881}" type="pres">
      <dgm:prSet presAssocID="{5C9F5C4C-C7DE-42AB-8917-00156BAC34DE}" presName="conn2-1" presStyleLbl="parChTrans1D2" presStyleIdx="1" presStyleCnt="3"/>
      <dgm:spPr/>
    </dgm:pt>
    <dgm:pt modelId="{300CD3B8-2174-420F-98FA-008A6A04059D}" type="pres">
      <dgm:prSet presAssocID="{5C9F5C4C-C7DE-42AB-8917-00156BAC34DE}" presName="connTx" presStyleLbl="parChTrans1D2" presStyleIdx="1" presStyleCnt="3"/>
      <dgm:spPr/>
    </dgm:pt>
    <dgm:pt modelId="{F84D149D-5F98-4E47-B03D-3B5C7DD37B52}" type="pres">
      <dgm:prSet presAssocID="{DAC58797-D3BC-4D9A-84AC-9A72566F950F}" presName="root2" presStyleCnt="0"/>
      <dgm:spPr/>
    </dgm:pt>
    <dgm:pt modelId="{E18D1455-EA7D-475C-B2B8-5B201F5606DA}" type="pres">
      <dgm:prSet presAssocID="{DAC58797-D3BC-4D9A-84AC-9A72566F950F}" presName="LevelTwoTextNode" presStyleLbl="node2" presStyleIdx="1" presStyleCnt="3">
        <dgm:presLayoutVars>
          <dgm:chPref val="3"/>
        </dgm:presLayoutVars>
      </dgm:prSet>
      <dgm:spPr/>
    </dgm:pt>
    <dgm:pt modelId="{92505D78-87F0-4011-A60E-53D032C99763}" type="pres">
      <dgm:prSet presAssocID="{DAC58797-D3BC-4D9A-84AC-9A72566F950F}" presName="level3hierChild" presStyleCnt="0"/>
      <dgm:spPr/>
    </dgm:pt>
    <dgm:pt modelId="{64DAA9E7-E8C6-40AB-A4E9-A4B49FEA6783}" type="pres">
      <dgm:prSet presAssocID="{8921212F-DBEB-4FBD-BB71-C48B4677CF21}" presName="conn2-1" presStyleLbl="parChTrans1D2" presStyleIdx="2" presStyleCnt="3"/>
      <dgm:spPr/>
    </dgm:pt>
    <dgm:pt modelId="{4261E47B-6604-4E68-B543-64D7D6F274BA}" type="pres">
      <dgm:prSet presAssocID="{8921212F-DBEB-4FBD-BB71-C48B4677CF21}" presName="connTx" presStyleLbl="parChTrans1D2" presStyleIdx="2" presStyleCnt="3"/>
      <dgm:spPr/>
    </dgm:pt>
    <dgm:pt modelId="{2E8FBFFA-F0E3-4791-8C6D-D7D4E6405101}" type="pres">
      <dgm:prSet presAssocID="{0E38659A-0766-406B-899C-75BF3293BBFB}" presName="root2" presStyleCnt="0"/>
      <dgm:spPr/>
    </dgm:pt>
    <dgm:pt modelId="{7DE72655-1966-43F8-864D-3F92C38D9B69}" type="pres">
      <dgm:prSet presAssocID="{0E38659A-0766-406B-899C-75BF3293BBFB}" presName="LevelTwoTextNode" presStyleLbl="node2" presStyleIdx="2" presStyleCnt="3">
        <dgm:presLayoutVars>
          <dgm:chPref val="3"/>
        </dgm:presLayoutVars>
      </dgm:prSet>
      <dgm:spPr/>
    </dgm:pt>
    <dgm:pt modelId="{AB82A4E9-FDB9-403F-9FB5-451DB1480859}" type="pres">
      <dgm:prSet presAssocID="{0E38659A-0766-406B-899C-75BF3293BBFB}" presName="level3hierChild" presStyleCnt="0"/>
      <dgm:spPr/>
    </dgm:pt>
    <dgm:pt modelId="{15D93F59-72F6-462B-8342-0F4BF77F4531}" type="pres">
      <dgm:prSet presAssocID="{447418DB-8049-4177-B793-BB236A22C6EC}" presName="conn2-1" presStyleLbl="parChTrans1D3" presStyleIdx="3" presStyleCnt="4"/>
      <dgm:spPr/>
    </dgm:pt>
    <dgm:pt modelId="{34817B2F-B72E-4C7B-99C2-4F60ECFCE89C}" type="pres">
      <dgm:prSet presAssocID="{447418DB-8049-4177-B793-BB236A22C6EC}" presName="connTx" presStyleLbl="parChTrans1D3" presStyleIdx="3" presStyleCnt="4"/>
      <dgm:spPr/>
    </dgm:pt>
    <dgm:pt modelId="{76FD6570-35B5-459F-A131-B7E1A53C2DED}" type="pres">
      <dgm:prSet presAssocID="{1ABA6E7F-08D3-4B25-8F7E-8046FC8BA426}" presName="root2" presStyleCnt="0"/>
      <dgm:spPr/>
    </dgm:pt>
    <dgm:pt modelId="{EDCD7238-AF07-4BBD-BD25-AAD06C125B5F}" type="pres">
      <dgm:prSet presAssocID="{1ABA6E7F-08D3-4B25-8F7E-8046FC8BA426}" presName="LevelTwoTextNode" presStyleLbl="node3" presStyleIdx="3" presStyleCnt="4" custScaleX="123152" custScaleY="91314">
        <dgm:presLayoutVars>
          <dgm:chPref val="3"/>
        </dgm:presLayoutVars>
      </dgm:prSet>
      <dgm:spPr/>
    </dgm:pt>
    <dgm:pt modelId="{4040258A-6101-4629-8A96-8B97D14D5E16}" type="pres">
      <dgm:prSet presAssocID="{1ABA6E7F-08D3-4B25-8F7E-8046FC8BA426}" presName="level3hierChild" presStyleCnt="0"/>
      <dgm:spPr/>
    </dgm:pt>
  </dgm:ptLst>
  <dgm:cxnLst>
    <dgm:cxn modelId="{1D030603-90B2-420A-B744-B305A106CBC8}" type="presOf" srcId="{8921212F-DBEB-4FBD-BB71-C48B4677CF21}" destId="{64DAA9E7-E8C6-40AB-A4E9-A4B49FEA6783}" srcOrd="0" destOrd="0" presId="urn:microsoft.com/office/officeart/2005/8/layout/hierarchy2"/>
    <dgm:cxn modelId="{AC655208-F5F6-43C4-8385-AE115A693410}" srcId="{0E38659A-0766-406B-899C-75BF3293BBFB}" destId="{1ABA6E7F-08D3-4B25-8F7E-8046FC8BA426}" srcOrd="0" destOrd="0" parTransId="{447418DB-8049-4177-B793-BB236A22C6EC}" sibTransId="{4BC1DF7B-B464-43C9-926F-F7E969B4311D}"/>
    <dgm:cxn modelId="{63557512-38BA-4DC0-B456-7511E5C6412F}" srcId="{BB7BF187-4165-45B2-ABD3-BE73A86EACD3}" destId="{DB89D4F1-3C4A-4FB7-933A-315A0353A365}" srcOrd="0" destOrd="0" parTransId="{089FF2B9-2457-43F9-BEC3-E706BE601480}" sibTransId="{E5DC24E4-DE69-4D40-8477-7E76DD9017D5}"/>
    <dgm:cxn modelId="{4B374921-5073-47C1-AEB6-9536D263FC2A}" type="presOf" srcId="{447418DB-8049-4177-B793-BB236A22C6EC}" destId="{15D93F59-72F6-462B-8342-0F4BF77F4531}" srcOrd="0" destOrd="0" presId="urn:microsoft.com/office/officeart/2005/8/layout/hierarchy2"/>
    <dgm:cxn modelId="{C8533429-9CA7-49AD-8AE3-B1D10BA66661}" srcId="{165ABD1A-C8B9-4CDA-810F-7CBD2869E514}" destId="{BB7BF187-4165-45B2-ABD3-BE73A86EACD3}" srcOrd="0" destOrd="0" parTransId="{B3E0F75E-784F-490E-96F2-020601108487}" sibTransId="{ADBB003D-7916-4DC5-B30D-F256DA274039}"/>
    <dgm:cxn modelId="{FBCC8934-13D5-42F9-ADAA-548695342A7E}" srcId="{BB7BF187-4165-45B2-ABD3-BE73A86EACD3}" destId="{3224181B-558B-40F9-A285-A6E8A324C05B}" srcOrd="1" destOrd="0" parTransId="{427A85A9-EA6F-4F5D-BDCD-8FEEF7383279}" sibTransId="{BFEFE17F-F147-4B47-ABF4-21EC1BFB8FEB}"/>
    <dgm:cxn modelId="{147B8B34-8485-444B-B979-3FB4E0186D03}" type="presOf" srcId="{B3E0F75E-784F-490E-96F2-020601108487}" destId="{101A2EE4-BE95-490F-8672-484F5B4EAFD2}" srcOrd="0" destOrd="0" presId="urn:microsoft.com/office/officeart/2005/8/layout/hierarchy2"/>
    <dgm:cxn modelId="{8820AD3A-7A44-4C66-9FE6-AE76749DABDE}" type="presOf" srcId="{427A85A9-EA6F-4F5D-BDCD-8FEEF7383279}" destId="{777B6A58-72A2-4CBE-A790-D4305E3F0EE7}" srcOrd="0" destOrd="0" presId="urn:microsoft.com/office/officeart/2005/8/layout/hierarchy2"/>
    <dgm:cxn modelId="{85C9205D-EEF3-4197-ADCC-7E294100FF1B}" type="presOf" srcId="{3224181B-558B-40F9-A285-A6E8A324C05B}" destId="{D961368F-84CA-458B-9D62-3FED8964D51D}" srcOrd="0" destOrd="0" presId="urn:microsoft.com/office/officeart/2005/8/layout/hierarchy2"/>
    <dgm:cxn modelId="{187F3542-4389-4834-ABB1-A465A07CC386}" type="presOf" srcId="{089FF2B9-2457-43F9-BEC3-E706BE601480}" destId="{DD810345-3BE3-4684-870B-E432A246886F}" srcOrd="0" destOrd="0" presId="urn:microsoft.com/office/officeart/2005/8/layout/hierarchy2"/>
    <dgm:cxn modelId="{BE4D8944-FF03-489C-8759-B6697EB7FBC2}" srcId="{BB7BF187-4165-45B2-ABD3-BE73A86EACD3}" destId="{20727C41-FC88-4E0E-A7DA-2A393B890496}" srcOrd="2" destOrd="0" parTransId="{CD997FC3-EADA-4577-A6D1-06BAAF32C269}" sibTransId="{017F9EF5-5B20-43B3-9B8F-A781E87DE560}"/>
    <dgm:cxn modelId="{C036FE4A-017A-44F5-BAB7-7800EF26B7A9}" type="presOf" srcId="{8921212F-DBEB-4FBD-BB71-C48B4677CF21}" destId="{4261E47B-6604-4E68-B543-64D7D6F274BA}" srcOrd="1" destOrd="0" presId="urn:microsoft.com/office/officeart/2005/8/layout/hierarchy2"/>
    <dgm:cxn modelId="{1D48404D-4A0F-49C2-A661-51C267F416F2}" srcId="{7BE843EB-C664-419A-B291-3051E9403101}" destId="{165ABD1A-C8B9-4CDA-810F-7CBD2869E514}" srcOrd="0" destOrd="0" parTransId="{563AF5A0-1163-4A52-9B04-6F87C0A4323D}" sibTransId="{AEF658B1-45A0-469C-B990-4C06073F5B40}"/>
    <dgm:cxn modelId="{C847C16E-F7F1-4D30-94AB-4C5E6B74B1AE}" type="presOf" srcId="{1ABA6E7F-08D3-4B25-8F7E-8046FC8BA426}" destId="{EDCD7238-AF07-4BBD-BD25-AAD06C125B5F}" srcOrd="0" destOrd="0" presId="urn:microsoft.com/office/officeart/2005/8/layout/hierarchy2"/>
    <dgm:cxn modelId="{B789E94F-137A-4289-8BDC-A5AE21D530D1}" type="presOf" srcId="{CD997FC3-EADA-4577-A6D1-06BAAF32C269}" destId="{46BF19E2-8141-4F78-AA1E-7EAE4B41CA94}" srcOrd="0" destOrd="0" presId="urn:microsoft.com/office/officeart/2005/8/layout/hierarchy2"/>
    <dgm:cxn modelId="{27DF9054-0E0B-4FFD-AF89-829D4DE00DBD}" type="presOf" srcId="{5C9F5C4C-C7DE-42AB-8917-00156BAC34DE}" destId="{4B8DD541-0BDB-4353-8092-35DEA72CB881}" srcOrd="0" destOrd="0" presId="urn:microsoft.com/office/officeart/2005/8/layout/hierarchy2"/>
    <dgm:cxn modelId="{6F730781-D815-4FE7-8E45-AB327E0E9396}" srcId="{165ABD1A-C8B9-4CDA-810F-7CBD2869E514}" destId="{DAC58797-D3BC-4D9A-84AC-9A72566F950F}" srcOrd="1" destOrd="0" parTransId="{5C9F5C4C-C7DE-42AB-8917-00156BAC34DE}" sibTransId="{27E06021-0970-49F7-9CD2-05293BACF139}"/>
    <dgm:cxn modelId="{0621B781-46C7-4608-AE4C-2A64BDBB854A}" srcId="{165ABD1A-C8B9-4CDA-810F-7CBD2869E514}" destId="{0E38659A-0766-406B-899C-75BF3293BBFB}" srcOrd="2" destOrd="0" parTransId="{8921212F-DBEB-4FBD-BB71-C48B4677CF21}" sibTransId="{DF70F51D-FB1C-47D7-B930-69B88EC123DC}"/>
    <dgm:cxn modelId="{22A0A78B-CD0B-4618-9E70-BE61C25BC93C}" type="presOf" srcId="{089FF2B9-2457-43F9-BEC3-E706BE601480}" destId="{BEB8CC8B-9809-4B46-8BE9-AD95B844FC84}" srcOrd="1" destOrd="0" presId="urn:microsoft.com/office/officeart/2005/8/layout/hierarchy2"/>
    <dgm:cxn modelId="{2F64468E-5C13-4386-A35F-F473F658EBA1}" type="presOf" srcId="{447418DB-8049-4177-B793-BB236A22C6EC}" destId="{34817B2F-B72E-4C7B-99C2-4F60ECFCE89C}" srcOrd="1" destOrd="0" presId="urn:microsoft.com/office/officeart/2005/8/layout/hierarchy2"/>
    <dgm:cxn modelId="{DFBAE690-6BD5-4392-B93D-EFA4C0CB2330}" type="presOf" srcId="{7BE843EB-C664-419A-B291-3051E9403101}" destId="{97BCE697-DB20-4833-9151-8CF48162B2A4}" srcOrd="0" destOrd="0" presId="urn:microsoft.com/office/officeart/2005/8/layout/hierarchy2"/>
    <dgm:cxn modelId="{CDB9239A-3E41-449C-85D8-BAF37D7F0730}" type="presOf" srcId="{DB89D4F1-3C4A-4FB7-933A-315A0353A365}" destId="{BAE4F220-5F93-405B-A99E-9530E0B9DFCF}" srcOrd="0" destOrd="0" presId="urn:microsoft.com/office/officeart/2005/8/layout/hierarchy2"/>
    <dgm:cxn modelId="{0C998DAA-0658-4C5C-AAE0-19AB4CBC0AB2}" type="presOf" srcId="{20727C41-FC88-4E0E-A7DA-2A393B890496}" destId="{FBC44543-DC1D-44EF-B0B3-C750D03B2A37}" srcOrd="0" destOrd="0" presId="urn:microsoft.com/office/officeart/2005/8/layout/hierarchy2"/>
    <dgm:cxn modelId="{007261B0-2765-45C5-8921-02756A6FF8C0}" type="presOf" srcId="{0E38659A-0766-406B-899C-75BF3293BBFB}" destId="{7DE72655-1966-43F8-864D-3F92C38D9B69}" srcOrd="0" destOrd="0" presId="urn:microsoft.com/office/officeart/2005/8/layout/hierarchy2"/>
    <dgm:cxn modelId="{A07725B4-6916-4D85-B7AA-71DFF7E629CA}" type="presOf" srcId="{DAC58797-D3BC-4D9A-84AC-9A72566F950F}" destId="{E18D1455-EA7D-475C-B2B8-5B201F5606DA}" srcOrd="0" destOrd="0" presId="urn:microsoft.com/office/officeart/2005/8/layout/hierarchy2"/>
    <dgm:cxn modelId="{B26365BB-A60A-4F5B-BF90-4384F6601307}" type="presOf" srcId="{BB7BF187-4165-45B2-ABD3-BE73A86EACD3}" destId="{60DEDC99-98D1-48A3-ADE9-44421C5203BA}" srcOrd="0" destOrd="0" presId="urn:microsoft.com/office/officeart/2005/8/layout/hierarchy2"/>
    <dgm:cxn modelId="{FFCF7EC2-AA09-45F5-8275-4D7D15FD0E0B}" type="presOf" srcId="{165ABD1A-C8B9-4CDA-810F-7CBD2869E514}" destId="{4BFC9957-6B7C-4D01-B823-A7FDD6E6146E}" srcOrd="0" destOrd="0" presId="urn:microsoft.com/office/officeart/2005/8/layout/hierarchy2"/>
    <dgm:cxn modelId="{BF797FC3-6CCE-4681-870E-264991BBAC30}" type="presOf" srcId="{B3E0F75E-784F-490E-96F2-020601108487}" destId="{D9340768-7BEA-4D8F-AFE4-511907D2CDE2}" srcOrd="1" destOrd="0" presId="urn:microsoft.com/office/officeart/2005/8/layout/hierarchy2"/>
    <dgm:cxn modelId="{06C5F5C8-4FD7-4A26-BD4F-A17A2B7DBDC5}" type="presOf" srcId="{CD997FC3-EADA-4577-A6D1-06BAAF32C269}" destId="{3B4C8CC5-BFD4-4A15-BA79-334A7FB59784}" srcOrd="1" destOrd="0" presId="urn:microsoft.com/office/officeart/2005/8/layout/hierarchy2"/>
    <dgm:cxn modelId="{C94999F6-7B59-431E-BE76-423E5FAE094B}" type="presOf" srcId="{5C9F5C4C-C7DE-42AB-8917-00156BAC34DE}" destId="{300CD3B8-2174-420F-98FA-008A6A04059D}" srcOrd="1" destOrd="0" presId="urn:microsoft.com/office/officeart/2005/8/layout/hierarchy2"/>
    <dgm:cxn modelId="{0BAEC3FB-508F-4B59-A5A7-2EC45C0C56E2}" type="presOf" srcId="{427A85A9-EA6F-4F5D-BDCD-8FEEF7383279}" destId="{C5E23943-8196-4FA8-9D46-F5738A47C976}" srcOrd="1" destOrd="0" presId="urn:microsoft.com/office/officeart/2005/8/layout/hierarchy2"/>
    <dgm:cxn modelId="{57890F3F-C379-4000-A673-16E797F21D6C}" type="presParOf" srcId="{97BCE697-DB20-4833-9151-8CF48162B2A4}" destId="{12796576-1BD4-4CCD-A3F4-BED16EBD448F}" srcOrd="0" destOrd="0" presId="urn:microsoft.com/office/officeart/2005/8/layout/hierarchy2"/>
    <dgm:cxn modelId="{1F72DF71-B307-40DB-9D87-6D3ABC63243C}" type="presParOf" srcId="{12796576-1BD4-4CCD-A3F4-BED16EBD448F}" destId="{4BFC9957-6B7C-4D01-B823-A7FDD6E6146E}" srcOrd="0" destOrd="0" presId="urn:microsoft.com/office/officeart/2005/8/layout/hierarchy2"/>
    <dgm:cxn modelId="{00BEFA03-E749-47BE-9819-810495FBD115}" type="presParOf" srcId="{12796576-1BD4-4CCD-A3F4-BED16EBD448F}" destId="{50FC456E-8906-4A39-98B2-759B2DD0CCBF}" srcOrd="1" destOrd="0" presId="urn:microsoft.com/office/officeart/2005/8/layout/hierarchy2"/>
    <dgm:cxn modelId="{66EA598B-B944-496A-9F94-5C8FE789CE7E}" type="presParOf" srcId="{50FC456E-8906-4A39-98B2-759B2DD0CCBF}" destId="{101A2EE4-BE95-490F-8672-484F5B4EAFD2}" srcOrd="0" destOrd="0" presId="urn:microsoft.com/office/officeart/2005/8/layout/hierarchy2"/>
    <dgm:cxn modelId="{832ADE6D-37C8-4EDB-BA3D-82352DB5FB54}" type="presParOf" srcId="{101A2EE4-BE95-490F-8672-484F5B4EAFD2}" destId="{D9340768-7BEA-4D8F-AFE4-511907D2CDE2}" srcOrd="0" destOrd="0" presId="urn:microsoft.com/office/officeart/2005/8/layout/hierarchy2"/>
    <dgm:cxn modelId="{3F76C176-8A6D-471B-99EA-4A8CC71EC515}" type="presParOf" srcId="{50FC456E-8906-4A39-98B2-759B2DD0CCBF}" destId="{EF735FCE-310F-473C-87A8-478EF356F1FF}" srcOrd="1" destOrd="0" presId="urn:microsoft.com/office/officeart/2005/8/layout/hierarchy2"/>
    <dgm:cxn modelId="{A5F2BF6B-C191-4FD9-854E-9E76170A3A78}" type="presParOf" srcId="{EF735FCE-310F-473C-87A8-478EF356F1FF}" destId="{60DEDC99-98D1-48A3-ADE9-44421C5203BA}" srcOrd="0" destOrd="0" presId="urn:microsoft.com/office/officeart/2005/8/layout/hierarchy2"/>
    <dgm:cxn modelId="{31A04981-FF50-4E16-9A8E-AF6170D51F52}" type="presParOf" srcId="{EF735FCE-310F-473C-87A8-478EF356F1FF}" destId="{4ADACE1E-3958-462E-9327-291493C95F85}" srcOrd="1" destOrd="0" presId="urn:microsoft.com/office/officeart/2005/8/layout/hierarchy2"/>
    <dgm:cxn modelId="{C989535F-DE49-4071-9A44-4A93276892A5}" type="presParOf" srcId="{4ADACE1E-3958-462E-9327-291493C95F85}" destId="{DD810345-3BE3-4684-870B-E432A246886F}" srcOrd="0" destOrd="0" presId="urn:microsoft.com/office/officeart/2005/8/layout/hierarchy2"/>
    <dgm:cxn modelId="{CC4C0BBA-98D8-40DB-893C-04242D0CE2AC}" type="presParOf" srcId="{DD810345-3BE3-4684-870B-E432A246886F}" destId="{BEB8CC8B-9809-4B46-8BE9-AD95B844FC84}" srcOrd="0" destOrd="0" presId="urn:microsoft.com/office/officeart/2005/8/layout/hierarchy2"/>
    <dgm:cxn modelId="{B7BD758D-37A4-4772-97CE-5B5E716C793E}" type="presParOf" srcId="{4ADACE1E-3958-462E-9327-291493C95F85}" destId="{37AFEEAC-6657-4B03-B947-BE0AF2AA16D9}" srcOrd="1" destOrd="0" presId="urn:microsoft.com/office/officeart/2005/8/layout/hierarchy2"/>
    <dgm:cxn modelId="{2DB3BD77-4ACB-4EA1-9D02-EAC38A11CF22}" type="presParOf" srcId="{37AFEEAC-6657-4B03-B947-BE0AF2AA16D9}" destId="{BAE4F220-5F93-405B-A99E-9530E0B9DFCF}" srcOrd="0" destOrd="0" presId="urn:microsoft.com/office/officeart/2005/8/layout/hierarchy2"/>
    <dgm:cxn modelId="{C013E3FB-F46A-4C1A-9DB0-B87A1923B141}" type="presParOf" srcId="{37AFEEAC-6657-4B03-B947-BE0AF2AA16D9}" destId="{B4E7F441-3190-480F-9777-AC117B1F63E6}" srcOrd="1" destOrd="0" presId="urn:microsoft.com/office/officeart/2005/8/layout/hierarchy2"/>
    <dgm:cxn modelId="{9650A6F8-9140-471E-A3DE-B155B3710D27}" type="presParOf" srcId="{4ADACE1E-3958-462E-9327-291493C95F85}" destId="{777B6A58-72A2-4CBE-A790-D4305E3F0EE7}" srcOrd="2" destOrd="0" presId="urn:microsoft.com/office/officeart/2005/8/layout/hierarchy2"/>
    <dgm:cxn modelId="{A603CD4E-8427-4579-8374-C8F06AF6C833}" type="presParOf" srcId="{777B6A58-72A2-4CBE-A790-D4305E3F0EE7}" destId="{C5E23943-8196-4FA8-9D46-F5738A47C976}" srcOrd="0" destOrd="0" presId="urn:microsoft.com/office/officeart/2005/8/layout/hierarchy2"/>
    <dgm:cxn modelId="{2A0D4869-DAC6-40AF-BA65-011ECF933695}" type="presParOf" srcId="{4ADACE1E-3958-462E-9327-291493C95F85}" destId="{50336C67-B608-4740-AA13-E1008B524EFA}" srcOrd="3" destOrd="0" presId="urn:microsoft.com/office/officeart/2005/8/layout/hierarchy2"/>
    <dgm:cxn modelId="{831053A3-9B80-4B87-B1C9-33BB2BD0F6B8}" type="presParOf" srcId="{50336C67-B608-4740-AA13-E1008B524EFA}" destId="{D961368F-84CA-458B-9D62-3FED8964D51D}" srcOrd="0" destOrd="0" presId="urn:microsoft.com/office/officeart/2005/8/layout/hierarchy2"/>
    <dgm:cxn modelId="{43AC67CB-0F5E-44FA-835F-551F84D37205}" type="presParOf" srcId="{50336C67-B608-4740-AA13-E1008B524EFA}" destId="{007B68E3-BC10-4957-9F69-A33598CE0144}" srcOrd="1" destOrd="0" presId="urn:microsoft.com/office/officeart/2005/8/layout/hierarchy2"/>
    <dgm:cxn modelId="{5E1069E7-79DD-4C85-94F1-25455510D17B}" type="presParOf" srcId="{4ADACE1E-3958-462E-9327-291493C95F85}" destId="{46BF19E2-8141-4F78-AA1E-7EAE4B41CA94}" srcOrd="4" destOrd="0" presId="urn:microsoft.com/office/officeart/2005/8/layout/hierarchy2"/>
    <dgm:cxn modelId="{31A218B7-30DF-41BF-A78D-C1BDDE528201}" type="presParOf" srcId="{46BF19E2-8141-4F78-AA1E-7EAE4B41CA94}" destId="{3B4C8CC5-BFD4-4A15-BA79-334A7FB59784}" srcOrd="0" destOrd="0" presId="urn:microsoft.com/office/officeart/2005/8/layout/hierarchy2"/>
    <dgm:cxn modelId="{9ED711B2-B345-472B-88C6-C7C39C71781D}" type="presParOf" srcId="{4ADACE1E-3958-462E-9327-291493C95F85}" destId="{6F97B63D-2669-4D19-A578-78F70EA6C469}" srcOrd="5" destOrd="0" presId="urn:microsoft.com/office/officeart/2005/8/layout/hierarchy2"/>
    <dgm:cxn modelId="{0ED0D402-8873-4E7F-B8BA-FB58E9E59EAC}" type="presParOf" srcId="{6F97B63D-2669-4D19-A578-78F70EA6C469}" destId="{FBC44543-DC1D-44EF-B0B3-C750D03B2A37}" srcOrd="0" destOrd="0" presId="urn:microsoft.com/office/officeart/2005/8/layout/hierarchy2"/>
    <dgm:cxn modelId="{9EF05E4F-215A-448E-B3CB-21034EE9818E}" type="presParOf" srcId="{6F97B63D-2669-4D19-A578-78F70EA6C469}" destId="{FE566E90-A611-49EB-A4DA-176D1355279B}" srcOrd="1" destOrd="0" presId="urn:microsoft.com/office/officeart/2005/8/layout/hierarchy2"/>
    <dgm:cxn modelId="{70F8B727-D93D-4300-8D8D-9D5467B2CD9E}" type="presParOf" srcId="{50FC456E-8906-4A39-98B2-759B2DD0CCBF}" destId="{4B8DD541-0BDB-4353-8092-35DEA72CB881}" srcOrd="2" destOrd="0" presId="urn:microsoft.com/office/officeart/2005/8/layout/hierarchy2"/>
    <dgm:cxn modelId="{DD6FB777-4DEC-4D40-8367-CA93E5C9D05E}" type="presParOf" srcId="{4B8DD541-0BDB-4353-8092-35DEA72CB881}" destId="{300CD3B8-2174-420F-98FA-008A6A04059D}" srcOrd="0" destOrd="0" presId="urn:microsoft.com/office/officeart/2005/8/layout/hierarchy2"/>
    <dgm:cxn modelId="{5A1062AD-B60C-4C31-B631-6D148598903F}" type="presParOf" srcId="{50FC456E-8906-4A39-98B2-759B2DD0CCBF}" destId="{F84D149D-5F98-4E47-B03D-3B5C7DD37B52}" srcOrd="3" destOrd="0" presId="urn:microsoft.com/office/officeart/2005/8/layout/hierarchy2"/>
    <dgm:cxn modelId="{8B1BDD5C-62EA-4F8E-AAF9-5850F39D2763}" type="presParOf" srcId="{F84D149D-5F98-4E47-B03D-3B5C7DD37B52}" destId="{E18D1455-EA7D-475C-B2B8-5B201F5606DA}" srcOrd="0" destOrd="0" presId="urn:microsoft.com/office/officeart/2005/8/layout/hierarchy2"/>
    <dgm:cxn modelId="{C77A4F3E-D3CC-42E2-85AC-9247424057B3}" type="presParOf" srcId="{F84D149D-5F98-4E47-B03D-3B5C7DD37B52}" destId="{92505D78-87F0-4011-A60E-53D032C99763}" srcOrd="1" destOrd="0" presId="urn:microsoft.com/office/officeart/2005/8/layout/hierarchy2"/>
    <dgm:cxn modelId="{B4730055-068A-4915-9885-7CDB6A26E028}" type="presParOf" srcId="{50FC456E-8906-4A39-98B2-759B2DD0CCBF}" destId="{64DAA9E7-E8C6-40AB-A4E9-A4B49FEA6783}" srcOrd="4" destOrd="0" presId="urn:microsoft.com/office/officeart/2005/8/layout/hierarchy2"/>
    <dgm:cxn modelId="{8CAFEE33-8A19-4CBE-8618-D88F10C0E74E}" type="presParOf" srcId="{64DAA9E7-E8C6-40AB-A4E9-A4B49FEA6783}" destId="{4261E47B-6604-4E68-B543-64D7D6F274BA}" srcOrd="0" destOrd="0" presId="urn:microsoft.com/office/officeart/2005/8/layout/hierarchy2"/>
    <dgm:cxn modelId="{D4C1F2CB-7A7E-4282-A519-22A5DB04C628}" type="presParOf" srcId="{50FC456E-8906-4A39-98B2-759B2DD0CCBF}" destId="{2E8FBFFA-F0E3-4791-8C6D-D7D4E6405101}" srcOrd="5" destOrd="0" presId="urn:microsoft.com/office/officeart/2005/8/layout/hierarchy2"/>
    <dgm:cxn modelId="{1D98935E-29BA-4F9F-B696-34B124921489}" type="presParOf" srcId="{2E8FBFFA-F0E3-4791-8C6D-D7D4E6405101}" destId="{7DE72655-1966-43F8-864D-3F92C38D9B69}" srcOrd="0" destOrd="0" presId="urn:microsoft.com/office/officeart/2005/8/layout/hierarchy2"/>
    <dgm:cxn modelId="{19B2F7AC-D8D8-42E3-AA64-B7605C08D5E7}" type="presParOf" srcId="{2E8FBFFA-F0E3-4791-8C6D-D7D4E6405101}" destId="{AB82A4E9-FDB9-403F-9FB5-451DB1480859}" srcOrd="1" destOrd="0" presId="urn:microsoft.com/office/officeart/2005/8/layout/hierarchy2"/>
    <dgm:cxn modelId="{72757E8F-BF20-44B3-9A49-9CB0DBFF375F}" type="presParOf" srcId="{AB82A4E9-FDB9-403F-9FB5-451DB1480859}" destId="{15D93F59-72F6-462B-8342-0F4BF77F4531}" srcOrd="0" destOrd="0" presId="urn:microsoft.com/office/officeart/2005/8/layout/hierarchy2"/>
    <dgm:cxn modelId="{B495C137-F676-46E0-BD19-471BCE070E62}" type="presParOf" srcId="{15D93F59-72F6-462B-8342-0F4BF77F4531}" destId="{34817B2F-B72E-4C7B-99C2-4F60ECFCE89C}" srcOrd="0" destOrd="0" presId="urn:microsoft.com/office/officeart/2005/8/layout/hierarchy2"/>
    <dgm:cxn modelId="{2EA82D43-2CE6-4131-8D11-DB6939589316}" type="presParOf" srcId="{AB82A4E9-FDB9-403F-9FB5-451DB1480859}" destId="{76FD6570-35B5-459F-A131-B7E1A53C2DED}" srcOrd="1" destOrd="0" presId="urn:microsoft.com/office/officeart/2005/8/layout/hierarchy2"/>
    <dgm:cxn modelId="{F4517242-4E9F-490E-A0E3-77317C49BDE2}" type="presParOf" srcId="{76FD6570-35B5-459F-A131-B7E1A53C2DED}" destId="{EDCD7238-AF07-4BBD-BD25-AAD06C125B5F}" srcOrd="0" destOrd="0" presId="urn:microsoft.com/office/officeart/2005/8/layout/hierarchy2"/>
    <dgm:cxn modelId="{99C32D3D-AD89-42F7-B612-77B55FEC2BB1}" type="presParOf" srcId="{76FD6570-35B5-459F-A131-B7E1A53C2DED}" destId="{4040258A-6101-4629-8A96-8B97D14D5E16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FC9957-6B7C-4D01-B823-A7FDD6E6146E}">
      <dsp:nvSpPr>
        <dsp:cNvPr id="0" name=""/>
        <dsp:cNvSpPr/>
      </dsp:nvSpPr>
      <dsp:spPr>
        <a:xfrm>
          <a:off x="5070" y="2128103"/>
          <a:ext cx="1486665" cy="743332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2000" kern="1200">
              <a:latin typeface="Times New Roman" pitchFamily="18" charset="0"/>
              <a:cs typeface="Times New Roman" pitchFamily="18" charset="0"/>
            </a:rPr>
            <a:t>Метод кейса</a:t>
          </a:r>
        </a:p>
      </dsp:txBody>
      <dsp:txXfrm>
        <a:off x="26841" y="2149874"/>
        <a:ext cx="1443123" cy="699790"/>
      </dsp:txXfrm>
    </dsp:sp>
    <dsp:sp modelId="{101A2EE4-BE95-490F-8672-484F5B4EAFD2}">
      <dsp:nvSpPr>
        <dsp:cNvPr id="0" name=""/>
        <dsp:cNvSpPr/>
      </dsp:nvSpPr>
      <dsp:spPr>
        <a:xfrm rot="18148052">
          <a:off x="1235192" y="2015541"/>
          <a:ext cx="1107753" cy="33848"/>
        </a:xfrm>
        <a:custGeom>
          <a:avLst/>
          <a:gdLst/>
          <a:ahLst/>
          <a:cxnLst/>
          <a:rect l="0" t="0" r="0" b="0"/>
          <a:pathLst>
            <a:path>
              <a:moveTo>
                <a:pt x="0" y="16924"/>
              </a:moveTo>
              <a:lnTo>
                <a:pt x="1107753" y="16924"/>
              </a:lnTo>
            </a:path>
          </a:pathLst>
        </a:custGeom>
        <a:noFill/>
        <a:ln w="9525" cap="flat" cmpd="sng" algn="ctr">
          <a:solidFill>
            <a:schemeClr val="accent6">
              <a:lumMod val="75000"/>
            </a:schemeClr>
          </a:solidFill>
          <a:prstDash val="solid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61375" y="2004772"/>
        <a:ext cx="55387" cy="55387"/>
      </dsp:txXfrm>
    </dsp:sp>
    <dsp:sp modelId="{60DEDC99-98D1-48A3-ADE9-44421C5203BA}">
      <dsp:nvSpPr>
        <dsp:cNvPr id="0" name=""/>
        <dsp:cNvSpPr/>
      </dsp:nvSpPr>
      <dsp:spPr>
        <a:xfrm>
          <a:off x="2086402" y="1055165"/>
          <a:ext cx="1602476" cy="1019993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Даётся понимание реальной цели работы и ощущение ответственности за реальное решение.</a:t>
          </a:r>
        </a:p>
      </dsp:txBody>
      <dsp:txXfrm>
        <a:off x="2116277" y="1085040"/>
        <a:ext cx="1542726" cy="960243"/>
      </dsp:txXfrm>
    </dsp:sp>
    <dsp:sp modelId="{DD810345-3BE3-4684-870B-E432A246886F}">
      <dsp:nvSpPr>
        <dsp:cNvPr id="0" name=""/>
        <dsp:cNvSpPr/>
      </dsp:nvSpPr>
      <dsp:spPr>
        <a:xfrm rot="18316273">
          <a:off x="3471302" y="1127852"/>
          <a:ext cx="1029818" cy="33848"/>
        </a:xfrm>
        <a:custGeom>
          <a:avLst/>
          <a:gdLst/>
          <a:ahLst/>
          <a:cxnLst/>
          <a:rect l="0" t="0" r="0" b="0"/>
          <a:pathLst>
            <a:path>
              <a:moveTo>
                <a:pt x="0" y="16924"/>
              </a:moveTo>
              <a:lnTo>
                <a:pt x="1029818" y="16924"/>
              </a:lnTo>
            </a:path>
          </a:pathLst>
        </a:custGeom>
        <a:noFill/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ln>
              <a:noFill/>
            </a:ln>
          </a:endParaRPr>
        </a:p>
      </dsp:txBody>
      <dsp:txXfrm>
        <a:off x="3960466" y="1119031"/>
        <a:ext cx="51490" cy="51490"/>
      </dsp:txXfrm>
    </dsp:sp>
    <dsp:sp modelId="{BAE4F220-5F93-405B-A99E-9530E0B9DFCF}">
      <dsp:nvSpPr>
        <dsp:cNvPr id="0" name=""/>
        <dsp:cNvSpPr/>
      </dsp:nvSpPr>
      <dsp:spPr>
        <a:xfrm>
          <a:off x="4283544" y="8501"/>
          <a:ext cx="1733525" cy="1431777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solidFill>
              <a:schemeClr val="accent6">
                <a:lumMod val="50000"/>
              </a:schemeClr>
            </a:solidFill>
            <a:latin typeface="Times New Roman" pitchFamily="18" charset="0"/>
            <a:cs typeface="Times New Roman" pitchFamily="18" charset="0"/>
          </a:endParaRP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solidFill>
              <a:schemeClr val="accent6">
                <a:lumMod val="50000"/>
              </a:schemeClr>
            </a:solidFill>
            <a:latin typeface="Times New Roman" pitchFamily="18" charset="0"/>
            <a:cs typeface="Times New Roman" pitchFamily="18" charset="0"/>
          </a:endParaRP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Развиваются навыки, необходимые в реальной жизни: </a:t>
          </a:r>
          <a:b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- умение работать с информацией ;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систематизировать, анализировать, принимать решения.</a:t>
          </a:r>
        </a:p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latin typeface="Times New Roman" pitchFamily="18" charset="0"/>
            <a:cs typeface="Times New Roman" pitchFamily="18" charset="0"/>
          </a:endParaRPr>
        </a:p>
      </dsp:txBody>
      <dsp:txXfrm>
        <a:off x="4325479" y="50436"/>
        <a:ext cx="1649655" cy="1347907"/>
      </dsp:txXfrm>
    </dsp:sp>
    <dsp:sp modelId="{777B6A58-72A2-4CBE-A790-D4305E3F0EE7}">
      <dsp:nvSpPr>
        <dsp:cNvPr id="0" name=""/>
        <dsp:cNvSpPr/>
      </dsp:nvSpPr>
      <dsp:spPr>
        <a:xfrm rot="1803864">
          <a:off x="3642658" y="1720349"/>
          <a:ext cx="687107" cy="33848"/>
        </a:xfrm>
        <a:custGeom>
          <a:avLst/>
          <a:gdLst/>
          <a:ahLst/>
          <a:cxnLst/>
          <a:rect l="0" t="0" r="0" b="0"/>
          <a:pathLst>
            <a:path>
              <a:moveTo>
                <a:pt x="0" y="16924"/>
              </a:moveTo>
              <a:lnTo>
                <a:pt x="687107" y="16924"/>
              </a:lnTo>
            </a:path>
          </a:pathLst>
        </a:custGeom>
        <a:noFill/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ln>
              <a:noFill/>
            </a:ln>
          </a:endParaRPr>
        </a:p>
      </dsp:txBody>
      <dsp:txXfrm>
        <a:off x="3969034" y="1720096"/>
        <a:ext cx="34355" cy="34355"/>
      </dsp:txXfrm>
    </dsp:sp>
    <dsp:sp modelId="{D961368F-84CA-458B-9D62-3FED8964D51D}">
      <dsp:nvSpPr>
        <dsp:cNvPr id="0" name=""/>
        <dsp:cNvSpPr/>
      </dsp:nvSpPr>
      <dsp:spPr>
        <a:xfrm>
          <a:off x="4283544" y="1551779"/>
          <a:ext cx="2121709" cy="715212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Развивается логическое, критическое мышление</a:t>
          </a:r>
        </a:p>
      </dsp:txBody>
      <dsp:txXfrm>
        <a:off x="4304492" y="1572727"/>
        <a:ext cx="2079813" cy="673316"/>
      </dsp:txXfrm>
    </dsp:sp>
    <dsp:sp modelId="{46BF19E2-8141-4F78-AA1E-7EAE4B41CA94}">
      <dsp:nvSpPr>
        <dsp:cNvPr id="0" name=""/>
        <dsp:cNvSpPr/>
      </dsp:nvSpPr>
      <dsp:spPr>
        <a:xfrm rot="3801067">
          <a:off x="3323293" y="2140735"/>
          <a:ext cx="1325835" cy="33848"/>
        </a:xfrm>
        <a:custGeom>
          <a:avLst/>
          <a:gdLst/>
          <a:ahLst/>
          <a:cxnLst/>
          <a:rect l="0" t="0" r="0" b="0"/>
          <a:pathLst>
            <a:path>
              <a:moveTo>
                <a:pt x="0" y="16924"/>
              </a:moveTo>
              <a:lnTo>
                <a:pt x="1325835" y="16924"/>
              </a:lnTo>
            </a:path>
          </a:pathLst>
        </a:custGeom>
        <a:noFill/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ln>
              <a:noFill/>
            </a:ln>
          </a:endParaRPr>
        </a:p>
      </dsp:txBody>
      <dsp:txXfrm>
        <a:off x="3953065" y="2124514"/>
        <a:ext cx="66291" cy="66291"/>
      </dsp:txXfrm>
    </dsp:sp>
    <dsp:sp modelId="{FBC44543-DC1D-44EF-B0B3-C750D03B2A37}">
      <dsp:nvSpPr>
        <dsp:cNvPr id="0" name=""/>
        <dsp:cNvSpPr/>
      </dsp:nvSpPr>
      <dsp:spPr>
        <a:xfrm>
          <a:off x="4283544" y="2378491"/>
          <a:ext cx="1486665" cy="743332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Формируется умение обосновывать и защищать свою точку зрения</a:t>
          </a:r>
        </a:p>
      </dsp:txBody>
      <dsp:txXfrm>
        <a:off x="4305315" y="2400262"/>
        <a:ext cx="1443123" cy="699790"/>
      </dsp:txXfrm>
    </dsp:sp>
    <dsp:sp modelId="{4B8DD541-0BDB-4353-8092-35DEA72CB881}">
      <dsp:nvSpPr>
        <dsp:cNvPr id="0" name=""/>
        <dsp:cNvSpPr/>
      </dsp:nvSpPr>
      <dsp:spPr>
        <a:xfrm rot="337423">
          <a:off x="1490298" y="2512123"/>
          <a:ext cx="597542" cy="33848"/>
        </a:xfrm>
        <a:custGeom>
          <a:avLst/>
          <a:gdLst/>
          <a:ahLst/>
          <a:cxnLst/>
          <a:rect l="0" t="0" r="0" b="0"/>
          <a:pathLst>
            <a:path>
              <a:moveTo>
                <a:pt x="0" y="16924"/>
              </a:moveTo>
              <a:lnTo>
                <a:pt x="597542" y="16924"/>
              </a:lnTo>
            </a:path>
          </a:pathLst>
        </a:custGeom>
        <a:noFill/>
        <a:ln w="9525" cap="flat" cmpd="sng" algn="ctr">
          <a:solidFill>
            <a:schemeClr val="accent6">
              <a:lumMod val="75000"/>
            </a:schemeClr>
          </a:solidFill>
          <a:prstDash val="solid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74130" y="2514109"/>
        <a:ext cx="29877" cy="29877"/>
      </dsp:txXfrm>
    </dsp:sp>
    <dsp:sp modelId="{E18D1455-EA7D-475C-B2B8-5B201F5606DA}">
      <dsp:nvSpPr>
        <dsp:cNvPr id="0" name=""/>
        <dsp:cNvSpPr/>
      </dsp:nvSpPr>
      <dsp:spPr>
        <a:xfrm>
          <a:off x="2086402" y="2186659"/>
          <a:ext cx="1486665" cy="743332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Формируется понимание жизненных рисков</a:t>
          </a:r>
        </a:p>
      </dsp:txBody>
      <dsp:txXfrm>
        <a:off x="2108173" y="2208430"/>
        <a:ext cx="1443123" cy="699790"/>
      </dsp:txXfrm>
    </dsp:sp>
    <dsp:sp modelId="{64DAA9E7-E8C6-40AB-A4E9-A4B49FEA6783}">
      <dsp:nvSpPr>
        <dsp:cNvPr id="0" name=""/>
        <dsp:cNvSpPr/>
      </dsp:nvSpPr>
      <dsp:spPr>
        <a:xfrm rot="3660179">
          <a:off x="1175713" y="3019314"/>
          <a:ext cx="1226712" cy="33848"/>
        </a:xfrm>
        <a:custGeom>
          <a:avLst/>
          <a:gdLst/>
          <a:ahLst/>
          <a:cxnLst/>
          <a:rect l="0" t="0" r="0" b="0"/>
          <a:pathLst>
            <a:path>
              <a:moveTo>
                <a:pt x="0" y="16924"/>
              </a:moveTo>
              <a:lnTo>
                <a:pt x="1226712" y="16924"/>
              </a:lnTo>
            </a:path>
          </a:pathLst>
        </a:custGeom>
        <a:noFill/>
        <a:ln w="9525" cap="flat" cmpd="sng" algn="ctr">
          <a:solidFill>
            <a:schemeClr val="accent6">
              <a:lumMod val="75000"/>
            </a:schemeClr>
          </a:solidFill>
          <a:prstDash val="solid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58401" y="3005570"/>
        <a:ext cx="61335" cy="61335"/>
      </dsp:txXfrm>
    </dsp:sp>
    <dsp:sp modelId="{7DE72655-1966-43F8-864D-3F92C38D9B69}">
      <dsp:nvSpPr>
        <dsp:cNvPr id="0" name=""/>
        <dsp:cNvSpPr/>
      </dsp:nvSpPr>
      <dsp:spPr>
        <a:xfrm>
          <a:off x="2086402" y="3201040"/>
          <a:ext cx="1486665" cy="743332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Даётся возможность применения полученных знаний на практике</a:t>
          </a:r>
        </a:p>
      </dsp:txBody>
      <dsp:txXfrm>
        <a:off x="2108173" y="3222811"/>
        <a:ext cx="1443123" cy="699790"/>
      </dsp:txXfrm>
    </dsp:sp>
    <dsp:sp modelId="{15D93F59-72F6-462B-8342-0F4BF77F4531}">
      <dsp:nvSpPr>
        <dsp:cNvPr id="0" name=""/>
        <dsp:cNvSpPr/>
      </dsp:nvSpPr>
      <dsp:spPr>
        <a:xfrm>
          <a:off x="3573067" y="3555782"/>
          <a:ext cx="594666" cy="33848"/>
        </a:xfrm>
        <a:custGeom>
          <a:avLst/>
          <a:gdLst/>
          <a:ahLst/>
          <a:cxnLst/>
          <a:rect l="0" t="0" r="0" b="0"/>
          <a:pathLst>
            <a:path>
              <a:moveTo>
                <a:pt x="0" y="16924"/>
              </a:moveTo>
              <a:lnTo>
                <a:pt x="594666" y="16924"/>
              </a:lnTo>
            </a:path>
          </a:pathLst>
        </a:custGeom>
        <a:noFill/>
        <a:ln w="9525" cap="flat" cmpd="sng" algn="ctr">
          <a:solidFill>
            <a:schemeClr val="accent6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6"/>
        </a:lnRef>
        <a:fillRef idx="0">
          <a:schemeClr val="accent6"/>
        </a:fillRef>
        <a:effectRef idx="0">
          <a:schemeClr val="accent6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ln>
              <a:noFill/>
            </a:ln>
          </a:endParaRPr>
        </a:p>
      </dsp:txBody>
      <dsp:txXfrm>
        <a:off x="3855533" y="3557840"/>
        <a:ext cx="29733" cy="29733"/>
      </dsp:txXfrm>
    </dsp:sp>
    <dsp:sp modelId="{EDCD7238-AF07-4BBD-BD25-AAD06C125B5F}">
      <dsp:nvSpPr>
        <dsp:cNvPr id="0" name=""/>
        <dsp:cNvSpPr/>
      </dsp:nvSpPr>
      <dsp:spPr>
        <a:xfrm>
          <a:off x="4167733" y="3233323"/>
          <a:ext cx="1830857" cy="678766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chemeClr val="accent6">
                  <a:lumMod val="50000"/>
                </a:schemeClr>
              </a:solidFill>
              <a:latin typeface="Times New Roman" pitchFamily="18" charset="0"/>
              <a:cs typeface="Times New Roman" pitchFamily="18" charset="0"/>
            </a:rPr>
            <a:t>Повышается мотивация мышления , к поиску необходимой информации</a:t>
          </a:r>
        </a:p>
      </dsp:txBody>
      <dsp:txXfrm>
        <a:off x="4187613" y="3253203"/>
        <a:ext cx="1791097" cy="6390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0.32082</cdr:x>
      <cdr:y>0.03916</cdr:y>
    </cdr:from>
    <cdr:to>
      <cdr:x>0.95267</cdr:x>
      <cdr:y>0.11703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780306" y="135196"/>
          <a:ext cx="3506290" cy="2688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Средний размер государственной поддержки по соцконтрактам в Белгородской области в 2023 году (тыс. руб.)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0.12457</cdr:x>
      <cdr:y>0.04279</cdr:y>
    </cdr:from>
    <cdr:to>
      <cdr:x>0.86689</cdr:x>
      <cdr:y>0.09632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739999" y="155293"/>
          <a:ext cx="4409696" cy="19426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Направления индивидуального предпринимательства</a:t>
          </a:r>
        </a:p>
        <a:p xmlns:a="http://schemas.openxmlformats.org/drawingml/2006/main"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 по сферам деятельности в 2023 году (в%)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0.47079</cdr:x>
      <cdr:y>0.01958</cdr:y>
    </cdr:from>
    <cdr:to>
      <cdr:x>0.97378</cdr:x>
      <cdr:y>0.19856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766679" y="57667"/>
          <a:ext cx="2955852" cy="527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Направления личного подсобного хозяйства</a:t>
          </a:r>
        </a:p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по сферам деятельности в 2023 году (в%)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AAB70-C0D7-4926-822C-982619F9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</Pages>
  <Words>4010</Words>
  <Characters>22857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37</cp:revision>
  <dcterms:created xsi:type="dcterms:W3CDTF">2024-04-27T07:08:00Z</dcterms:created>
  <dcterms:modified xsi:type="dcterms:W3CDTF">2024-05-28T16:02:00Z</dcterms:modified>
</cp:coreProperties>
</file>